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3DCF" w:rsidRPr="0057238C" w:rsidRDefault="00202D84" w:rsidP="00202D84">
      <w:pPr>
        <w:spacing w:after="0" w:line="240" w:lineRule="auto"/>
        <w:jc w:val="center"/>
        <w:rPr>
          <w:rFonts w:ascii="Times New Roman" w:hAnsi="Times New Roman"/>
          <w:b/>
        </w:rPr>
      </w:pPr>
      <w:r w:rsidRPr="0057238C">
        <w:rPr>
          <w:rFonts w:ascii="Times New Roman" w:hAnsi="Times New Roman"/>
          <w:b/>
        </w:rPr>
        <w:t xml:space="preserve">Pengaruh DER, ROA, PER Terhadap Harga Saham Pada Perusahaan Telekomunikasi yang Terdaftar di </w:t>
      </w:r>
      <w:r w:rsidR="00754FC6" w:rsidRPr="0057238C">
        <w:rPr>
          <w:rFonts w:ascii="Times New Roman" w:hAnsi="Times New Roman"/>
          <w:b/>
        </w:rPr>
        <w:t>BEI</w:t>
      </w:r>
    </w:p>
    <w:p w:rsidR="00202D84" w:rsidRPr="0057238C" w:rsidRDefault="00202D84" w:rsidP="00202D84">
      <w:pPr>
        <w:spacing w:after="0" w:line="480" w:lineRule="auto"/>
        <w:jc w:val="center"/>
        <w:rPr>
          <w:rFonts w:ascii="Times New Roman" w:hAnsi="Times New Roman"/>
          <w:b/>
        </w:rPr>
      </w:pPr>
    </w:p>
    <w:p w:rsidR="00202D84" w:rsidRPr="0057238C" w:rsidRDefault="00202D84" w:rsidP="00202D84">
      <w:pPr>
        <w:spacing w:after="0" w:line="240" w:lineRule="auto"/>
        <w:jc w:val="center"/>
        <w:rPr>
          <w:rFonts w:ascii="Times New Roman" w:hAnsi="Times New Roman"/>
          <w:b/>
          <w:color w:val="000000"/>
          <w:lang w:val="en-US"/>
        </w:rPr>
      </w:pPr>
      <w:r w:rsidRPr="0057238C">
        <w:rPr>
          <w:rFonts w:ascii="Times New Roman" w:hAnsi="Times New Roman"/>
          <w:b/>
          <w:color w:val="000000"/>
          <w:lang w:val="en-US"/>
        </w:rPr>
        <w:t>ARTIFANI DEA ANJANI</w:t>
      </w:r>
    </w:p>
    <w:p w:rsidR="00202D84" w:rsidRPr="0057238C" w:rsidRDefault="00202D84" w:rsidP="00202D84">
      <w:pPr>
        <w:spacing w:after="0" w:line="240" w:lineRule="auto"/>
        <w:jc w:val="center"/>
        <w:rPr>
          <w:rFonts w:ascii="Times New Roman" w:hAnsi="Times New Roman"/>
          <w:b/>
        </w:rPr>
      </w:pPr>
      <w:r w:rsidRPr="0057238C">
        <w:rPr>
          <w:rFonts w:ascii="Times New Roman" w:hAnsi="Times New Roman"/>
          <w:b/>
        </w:rPr>
        <w:t>Jurusan Manajemen Sekolah Tinggi Ilmu Ekonomi (STIE) Ekuitas</w:t>
      </w:r>
    </w:p>
    <w:p w:rsidR="00202D84" w:rsidRPr="0057238C" w:rsidRDefault="00202D84" w:rsidP="00202D84">
      <w:pPr>
        <w:spacing w:after="0" w:line="480" w:lineRule="auto"/>
        <w:jc w:val="center"/>
        <w:rPr>
          <w:rFonts w:ascii="Times New Roman" w:hAnsi="Times New Roman"/>
          <w:b/>
          <w:color w:val="000000"/>
          <w:lang w:val="en-US"/>
        </w:rPr>
      </w:pPr>
    </w:p>
    <w:p w:rsidR="00202D84" w:rsidRPr="0057238C" w:rsidRDefault="00202D84" w:rsidP="00202D84">
      <w:pPr>
        <w:spacing w:after="0" w:line="240" w:lineRule="auto"/>
        <w:jc w:val="center"/>
        <w:rPr>
          <w:rFonts w:ascii="Times New Roman" w:hAnsi="Times New Roman"/>
          <w:b/>
          <w:i/>
        </w:rPr>
      </w:pPr>
      <w:r w:rsidRPr="0057238C">
        <w:rPr>
          <w:rFonts w:ascii="Times New Roman" w:hAnsi="Times New Roman"/>
          <w:b/>
          <w:i/>
        </w:rPr>
        <w:t>ABSTRACT</w:t>
      </w:r>
    </w:p>
    <w:p w:rsidR="00202D84" w:rsidRPr="0057238C" w:rsidRDefault="00202D84" w:rsidP="00202D84">
      <w:pPr>
        <w:spacing w:after="0" w:line="240" w:lineRule="auto"/>
        <w:rPr>
          <w:rFonts w:ascii="Times New Roman" w:hAnsi="Times New Roman"/>
          <w:b/>
          <w:i/>
        </w:rPr>
      </w:pPr>
    </w:p>
    <w:p w:rsidR="00202D84" w:rsidRPr="0057238C" w:rsidRDefault="00202D84" w:rsidP="00202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i/>
        </w:rPr>
      </w:pPr>
      <w:r w:rsidRPr="0057238C">
        <w:rPr>
          <w:rFonts w:ascii="Times New Roman" w:eastAsia="Times New Roman" w:hAnsi="Times New Roman"/>
          <w:i/>
        </w:rPr>
        <w:t xml:space="preserve">This study aims to determine </w:t>
      </w:r>
      <w:r w:rsidRPr="0057238C">
        <w:rPr>
          <w:rFonts w:ascii="Times New Roman" w:hAnsi="Times New Roman"/>
          <w:bCs/>
          <w:i/>
        </w:rPr>
        <w:t>DER, ROA, PER</w:t>
      </w:r>
      <w:r w:rsidR="00754FC6" w:rsidRPr="0057238C">
        <w:rPr>
          <w:rFonts w:ascii="Times New Roman" w:hAnsi="Times New Roman"/>
          <w:bCs/>
          <w:i/>
          <w:lang w:val="en-US"/>
        </w:rPr>
        <w:t xml:space="preserve"> </w:t>
      </w:r>
      <w:r w:rsidRPr="0057238C">
        <w:rPr>
          <w:rFonts w:ascii="Times New Roman" w:hAnsi="Times New Roman"/>
          <w:bCs/>
          <w:i/>
        </w:rPr>
        <w:t>and Stock Price</w:t>
      </w:r>
      <w:r w:rsidRPr="0057238C">
        <w:rPr>
          <w:rFonts w:ascii="Times New Roman" w:eastAsia="Times New Roman" w:hAnsi="Times New Roman"/>
          <w:i/>
        </w:rPr>
        <w:t xml:space="preserve">, and to know how to influence </w:t>
      </w:r>
      <w:r w:rsidRPr="0057238C">
        <w:rPr>
          <w:rFonts w:ascii="Times New Roman" w:hAnsi="Times New Roman"/>
          <w:bCs/>
          <w:i/>
        </w:rPr>
        <w:t>DER, ROA</w:t>
      </w:r>
      <w:r w:rsidR="00754FC6" w:rsidRPr="0057238C">
        <w:rPr>
          <w:rFonts w:ascii="Times New Roman" w:hAnsi="Times New Roman"/>
          <w:bCs/>
          <w:i/>
          <w:lang w:val="en-US"/>
        </w:rPr>
        <w:t xml:space="preserve"> </w:t>
      </w:r>
      <w:r w:rsidR="00754FC6" w:rsidRPr="0057238C">
        <w:rPr>
          <w:rFonts w:ascii="Times New Roman" w:hAnsi="Times New Roman"/>
          <w:bCs/>
          <w:i/>
        </w:rPr>
        <w:t>and</w:t>
      </w:r>
      <w:r w:rsidRPr="0057238C">
        <w:rPr>
          <w:rFonts w:ascii="Times New Roman" w:hAnsi="Times New Roman"/>
          <w:bCs/>
          <w:i/>
        </w:rPr>
        <w:t xml:space="preserve"> </w:t>
      </w:r>
      <w:r w:rsidR="00754FC6" w:rsidRPr="0057238C">
        <w:rPr>
          <w:rFonts w:ascii="Times New Roman" w:hAnsi="Times New Roman"/>
          <w:bCs/>
          <w:i/>
        </w:rPr>
        <w:t xml:space="preserve">PER </w:t>
      </w:r>
      <w:r w:rsidRPr="0057238C">
        <w:rPr>
          <w:rFonts w:ascii="Times New Roman" w:hAnsi="Times New Roman"/>
          <w:bCs/>
          <w:i/>
        </w:rPr>
        <w:t xml:space="preserve">to Stock Price on Telecomunication company listed on </w:t>
      </w:r>
      <w:r w:rsidRPr="0057238C">
        <w:rPr>
          <w:rFonts w:ascii="Times New Roman" w:hAnsi="Times New Roman"/>
          <w:bCs/>
        </w:rPr>
        <w:t>BEI</w:t>
      </w:r>
      <w:r w:rsidRPr="0057238C">
        <w:rPr>
          <w:rFonts w:ascii="Times New Roman" w:hAnsi="Times New Roman"/>
          <w:bCs/>
          <w:i/>
        </w:rPr>
        <w:t>.</w:t>
      </w:r>
    </w:p>
    <w:p w:rsidR="00202D84" w:rsidRPr="0057238C" w:rsidRDefault="00202D84" w:rsidP="00202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i/>
        </w:rPr>
      </w:pPr>
      <w:r w:rsidRPr="0057238C">
        <w:rPr>
          <w:rFonts w:ascii="Times New Roman" w:eastAsia="Times New Roman" w:hAnsi="Times New Roman"/>
          <w:i/>
        </w:rPr>
        <w:t>The method used is purposive sampling.</w:t>
      </w:r>
      <w:r w:rsidR="00754FC6" w:rsidRPr="0057238C">
        <w:rPr>
          <w:rFonts w:ascii="Times New Roman" w:eastAsia="Times New Roman" w:hAnsi="Times New Roman"/>
          <w:i/>
        </w:rPr>
        <w:t xml:space="preserve"> </w:t>
      </w:r>
      <w:r w:rsidRPr="0057238C">
        <w:rPr>
          <w:rFonts w:ascii="Times New Roman" w:eastAsia="Times New Roman" w:hAnsi="Times New Roman"/>
          <w:i/>
        </w:rPr>
        <w:t>The data used are secondary data 2007-2016 period financial statements with data collected documentation study and literature study. The design of hypothesis testing using normality test, autocorrelation test, multicoloniarity test, heterokedastisitas test, multiple linear regression equation, correlation coefficient, coefficient of determination, t-test and F-test.</w:t>
      </w:r>
    </w:p>
    <w:p w:rsidR="00202D84" w:rsidRPr="0057238C" w:rsidRDefault="00202D84" w:rsidP="00202D84">
      <w:pPr>
        <w:spacing w:after="0" w:line="240" w:lineRule="auto"/>
        <w:ind w:firstLine="720"/>
        <w:jc w:val="both"/>
        <w:rPr>
          <w:rFonts w:ascii="Times New Roman" w:eastAsia="Times New Roman" w:hAnsi="Times New Roman"/>
          <w:i/>
        </w:rPr>
      </w:pPr>
      <w:r w:rsidRPr="0057238C">
        <w:rPr>
          <w:rFonts w:ascii="Times New Roman" w:eastAsia="Times New Roman" w:hAnsi="Times New Roman"/>
          <w:i/>
        </w:rPr>
        <w:t xml:space="preserve">The results of this study have a correlation value of 71,7%, which indicates a strong relationship between the ratio of </w:t>
      </w:r>
      <w:r w:rsidRPr="0057238C">
        <w:rPr>
          <w:rFonts w:ascii="Times New Roman" w:hAnsi="Times New Roman"/>
          <w:bCs/>
          <w:i/>
        </w:rPr>
        <w:t xml:space="preserve">DER, </w:t>
      </w:r>
      <w:r w:rsidR="00754FC6" w:rsidRPr="0057238C">
        <w:rPr>
          <w:rFonts w:ascii="Times New Roman" w:hAnsi="Times New Roman"/>
          <w:bCs/>
          <w:i/>
        </w:rPr>
        <w:t>ROA</w:t>
      </w:r>
      <w:r w:rsidRPr="0057238C">
        <w:rPr>
          <w:rFonts w:ascii="Times New Roman" w:hAnsi="Times New Roman"/>
          <w:bCs/>
          <w:i/>
        </w:rPr>
        <w:t xml:space="preserve"> and </w:t>
      </w:r>
      <w:r w:rsidR="00754FC6" w:rsidRPr="0057238C">
        <w:rPr>
          <w:rFonts w:ascii="Times New Roman" w:hAnsi="Times New Roman"/>
          <w:bCs/>
          <w:i/>
        </w:rPr>
        <w:t>PER</w:t>
      </w:r>
      <w:r w:rsidRPr="0057238C">
        <w:rPr>
          <w:rFonts w:ascii="Times New Roman" w:hAnsi="Times New Roman"/>
          <w:bCs/>
          <w:i/>
        </w:rPr>
        <w:t xml:space="preserve"> to Stock Price</w:t>
      </w:r>
      <w:r w:rsidRPr="0057238C">
        <w:rPr>
          <w:rFonts w:ascii="Times New Roman" w:eastAsia="Times New Roman" w:hAnsi="Times New Roman"/>
          <w:i/>
        </w:rPr>
        <w:t xml:space="preserve">. </w:t>
      </w:r>
      <w:r w:rsidRPr="0057238C">
        <w:rPr>
          <w:rFonts w:ascii="Times New Roman" w:hAnsi="Times New Roman"/>
          <w:bCs/>
          <w:i/>
        </w:rPr>
        <w:t>DER</w:t>
      </w:r>
      <w:r w:rsidRPr="0057238C">
        <w:rPr>
          <w:rFonts w:ascii="Times New Roman" w:eastAsia="Times New Roman" w:hAnsi="Times New Roman"/>
          <w:i/>
        </w:rPr>
        <w:t xml:space="preserve"> take effect on partial not significant to </w:t>
      </w:r>
      <w:r w:rsidRPr="0057238C">
        <w:rPr>
          <w:rFonts w:ascii="Times New Roman" w:hAnsi="Times New Roman"/>
          <w:bCs/>
          <w:i/>
        </w:rPr>
        <w:t>Stock Price</w:t>
      </w:r>
      <w:r w:rsidRPr="0057238C">
        <w:rPr>
          <w:rFonts w:ascii="Times New Roman" w:eastAsia="Times New Roman" w:hAnsi="Times New Roman"/>
          <w:i/>
        </w:rPr>
        <w:t xml:space="preserve">. But, the </w:t>
      </w:r>
      <w:r w:rsidRPr="0057238C">
        <w:rPr>
          <w:rFonts w:ascii="Times New Roman" w:hAnsi="Times New Roman"/>
          <w:bCs/>
          <w:i/>
        </w:rPr>
        <w:t>ROA</w:t>
      </w:r>
      <w:r w:rsidR="00754FC6" w:rsidRPr="0057238C">
        <w:rPr>
          <w:rFonts w:ascii="Times New Roman" w:hAnsi="Times New Roman"/>
          <w:bCs/>
          <w:i/>
          <w:lang w:val="en-US"/>
        </w:rPr>
        <w:t xml:space="preserve"> </w:t>
      </w:r>
      <w:r w:rsidRPr="0057238C">
        <w:rPr>
          <w:rFonts w:ascii="Times New Roman" w:hAnsi="Times New Roman"/>
          <w:bCs/>
          <w:i/>
        </w:rPr>
        <w:t>and PER take effect on partial significant to Stock Price</w:t>
      </w:r>
      <w:r w:rsidRPr="0057238C">
        <w:rPr>
          <w:rFonts w:ascii="Times New Roman" w:eastAsia="Times New Roman" w:hAnsi="Times New Roman"/>
          <w:i/>
        </w:rPr>
        <w:t xml:space="preserve">. </w:t>
      </w:r>
      <w:r w:rsidR="00754FC6" w:rsidRPr="0057238C">
        <w:rPr>
          <w:rFonts w:ascii="Times New Roman" w:hAnsi="Times New Roman"/>
          <w:bCs/>
          <w:i/>
        </w:rPr>
        <w:t>DER</w:t>
      </w:r>
      <w:r w:rsidRPr="0057238C">
        <w:rPr>
          <w:rFonts w:ascii="Times New Roman" w:hAnsi="Times New Roman"/>
          <w:bCs/>
          <w:i/>
        </w:rPr>
        <w:t>, ROA</w:t>
      </w:r>
      <w:r w:rsidR="00754FC6" w:rsidRPr="0057238C">
        <w:rPr>
          <w:rFonts w:ascii="Times New Roman" w:hAnsi="Times New Roman"/>
          <w:bCs/>
          <w:i/>
          <w:lang w:val="en-US"/>
        </w:rPr>
        <w:t xml:space="preserve"> </w:t>
      </w:r>
      <w:r w:rsidRPr="0057238C">
        <w:rPr>
          <w:rFonts w:ascii="Times New Roman" w:hAnsi="Times New Roman"/>
          <w:bCs/>
          <w:i/>
        </w:rPr>
        <w:t>and PER to Stock Price simultan have a significant effect</w:t>
      </w:r>
      <w:r w:rsidRPr="0057238C">
        <w:rPr>
          <w:rFonts w:ascii="Times New Roman" w:hAnsi="Times New Roman"/>
          <w:i/>
        </w:rPr>
        <w:t>.</w:t>
      </w:r>
      <w:r w:rsidRPr="0057238C">
        <w:rPr>
          <w:rFonts w:ascii="Times New Roman" w:eastAsia="Times New Roman" w:hAnsi="Times New Roman"/>
          <w:i/>
        </w:rPr>
        <w:t xml:space="preserve"> For further research it is advisable to conduct research on other factors that may affect Stock Prices.</w:t>
      </w:r>
    </w:p>
    <w:p w:rsidR="00754FC6" w:rsidRPr="0057238C" w:rsidRDefault="00754FC6" w:rsidP="00754FC6">
      <w:pPr>
        <w:spacing w:after="0" w:line="240" w:lineRule="auto"/>
        <w:jc w:val="both"/>
        <w:rPr>
          <w:rFonts w:ascii="Times New Roman" w:eastAsia="Times New Roman" w:hAnsi="Times New Roman"/>
          <w:i/>
        </w:rPr>
      </w:pPr>
    </w:p>
    <w:p w:rsidR="009C3269" w:rsidRPr="0057238C" w:rsidRDefault="00754FC6" w:rsidP="009C3269">
      <w:pPr>
        <w:pStyle w:val="HTMLPreformatted"/>
        <w:ind w:left="1260" w:hanging="1260"/>
        <w:jc w:val="both"/>
        <w:rPr>
          <w:rFonts w:ascii="Times New Roman" w:hAnsi="Times New Roman" w:cs="Times New Roman"/>
          <w:bCs/>
          <w:i/>
          <w:sz w:val="22"/>
          <w:szCs w:val="22"/>
          <w:lang w:val="id-ID"/>
        </w:rPr>
      </w:pPr>
      <w:proofErr w:type="gramStart"/>
      <w:r w:rsidRPr="0057238C">
        <w:rPr>
          <w:rFonts w:ascii="Times New Roman" w:hAnsi="Times New Roman" w:cs="Times New Roman"/>
          <w:b/>
          <w:i/>
          <w:sz w:val="22"/>
          <w:szCs w:val="22"/>
        </w:rPr>
        <w:t>Keywords</w:t>
      </w:r>
      <w:r w:rsidR="009C3269" w:rsidRPr="0057238C">
        <w:rPr>
          <w:rFonts w:ascii="Times New Roman" w:hAnsi="Times New Roman" w:cs="Times New Roman"/>
          <w:b/>
          <w:i/>
          <w:sz w:val="22"/>
          <w:szCs w:val="22"/>
        </w:rPr>
        <w:t xml:space="preserve"> :</w:t>
      </w:r>
      <w:proofErr w:type="gramEnd"/>
      <w:r w:rsidR="009C3269" w:rsidRPr="0057238C">
        <w:rPr>
          <w:rFonts w:ascii="Times New Roman" w:hAnsi="Times New Roman" w:cs="Times New Roman"/>
          <w:b/>
          <w:i/>
          <w:sz w:val="22"/>
          <w:szCs w:val="22"/>
        </w:rPr>
        <w:t xml:space="preserve"> </w:t>
      </w:r>
      <w:r w:rsidRPr="0057238C">
        <w:rPr>
          <w:rFonts w:ascii="Times New Roman" w:hAnsi="Times New Roman" w:cs="Times New Roman"/>
          <w:bCs/>
          <w:i/>
          <w:sz w:val="22"/>
          <w:szCs w:val="22"/>
          <w:lang w:val="id-ID"/>
        </w:rPr>
        <w:t>Debt to Equity Ratio (DER)</w:t>
      </w:r>
      <w:r w:rsidRPr="0057238C">
        <w:rPr>
          <w:rFonts w:ascii="Times New Roman" w:hAnsi="Times New Roman" w:cs="Times New Roman"/>
          <w:bCs/>
          <w:sz w:val="22"/>
          <w:szCs w:val="22"/>
        </w:rPr>
        <w:t xml:space="preserve">; </w:t>
      </w:r>
      <w:r w:rsidRPr="0057238C">
        <w:rPr>
          <w:rFonts w:ascii="Times New Roman" w:hAnsi="Times New Roman" w:cs="Times New Roman"/>
          <w:bCs/>
          <w:i/>
          <w:sz w:val="22"/>
          <w:szCs w:val="22"/>
        </w:rPr>
        <w:t>R</w:t>
      </w:r>
      <w:r w:rsidRPr="0057238C">
        <w:rPr>
          <w:rFonts w:ascii="Times New Roman" w:hAnsi="Times New Roman" w:cs="Times New Roman"/>
          <w:bCs/>
          <w:i/>
          <w:sz w:val="22"/>
          <w:szCs w:val="22"/>
          <w:lang w:val="id-ID"/>
        </w:rPr>
        <w:t>eturn On Asset (ROA)</w:t>
      </w:r>
      <w:r w:rsidRPr="0057238C">
        <w:rPr>
          <w:rFonts w:ascii="Times New Roman" w:hAnsi="Times New Roman" w:cs="Times New Roman"/>
          <w:bCs/>
          <w:sz w:val="22"/>
          <w:szCs w:val="22"/>
        </w:rPr>
        <w:t>;</w:t>
      </w:r>
      <w:r w:rsidR="009C3269" w:rsidRPr="0057238C">
        <w:rPr>
          <w:rFonts w:ascii="Times New Roman" w:hAnsi="Times New Roman" w:cs="Times New Roman"/>
          <w:bCs/>
          <w:i/>
          <w:sz w:val="22"/>
          <w:szCs w:val="22"/>
          <w:lang w:val="id-ID"/>
        </w:rPr>
        <w:t xml:space="preserve"> Price Earning</w:t>
      </w:r>
    </w:p>
    <w:p w:rsidR="00754FC6" w:rsidRPr="0057238C" w:rsidRDefault="009C3269" w:rsidP="009C3269">
      <w:pPr>
        <w:pStyle w:val="HTMLPreformatted"/>
        <w:ind w:left="1260" w:hanging="1260"/>
        <w:jc w:val="both"/>
        <w:rPr>
          <w:rFonts w:ascii="Times New Roman" w:hAnsi="Times New Roman" w:cs="Times New Roman"/>
          <w:bCs/>
          <w:i/>
          <w:sz w:val="22"/>
          <w:szCs w:val="22"/>
          <w:lang w:val="id-ID"/>
        </w:rPr>
      </w:pPr>
      <w:r w:rsidRPr="0057238C">
        <w:rPr>
          <w:rFonts w:ascii="Times New Roman" w:hAnsi="Times New Roman" w:cs="Times New Roman"/>
          <w:b/>
          <w:i/>
          <w:sz w:val="22"/>
          <w:szCs w:val="22"/>
        </w:rPr>
        <w:tab/>
        <w:t xml:space="preserve">   </w:t>
      </w:r>
      <w:r w:rsidR="00754FC6" w:rsidRPr="0057238C">
        <w:rPr>
          <w:rFonts w:ascii="Times New Roman" w:hAnsi="Times New Roman" w:cs="Times New Roman"/>
          <w:bCs/>
          <w:i/>
          <w:sz w:val="22"/>
          <w:szCs w:val="22"/>
          <w:lang w:val="id-ID"/>
        </w:rPr>
        <w:t>Ratio (PER</w:t>
      </w:r>
      <w:r w:rsidR="00754FC6" w:rsidRPr="0057238C">
        <w:rPr>
          <w:rFonts w:ascii="Times New Roman" w:hAnsi="Times New Roman" w:cs="Times New Roman"/>
          <w:bCs/>
          <w:i/>
          <w:sz w:val="22"/>
          <w:szCs w:val="22"/>
        </w:rPr>
        <w:t>)</w:t>
      </w:r>
      <w:r w:rsidR="00754FC6" w:rsidRPr="0057238C">
        <w:rPr>
          <w:rFonts w:ascii="Times New Roman" w:hAnsi="Times New Roman" w:cs="Times New Roman"/>
          <w:bCs/>
          <w:sz w:val="22"/>
          <w:szCs w:val="22"/>
        </w:rPr>
        <w:t>;</w:t>
      </w:r>
      <w:r w:rsidR="00754FC6" w:rsidRPr="0057238C">
        <w:rPr>
          <w:rFonts w:ascii="Times New Roman" w:hAnsi="Times New Roman" w:cs="Times New Roman"/>
          <w:bCs/>
          <w:i/>
          <w:sz w:val="22"/>
          <w:szCs w:val="22"/>
          <w:lang w:val="id-ID"/>
        </w:rPr>
        <w:t xml:space="preserve"> and Stock Price.</w:t>
      </w:r>
    </w:p>
    <w:p w:rsidR="009C3269" w:rsidRPr="0057238C" w:rsidRDefault="009C3269" w:rsidP="009C3269">
      <w:pPr>
        <w:pStyle w:val="HTMLPreformatted"/>
        <w:ind w:left="1260" w:hanging="1260"/>
        <w:jc w:val="both"/>
        <w:rPr>
          <w:rFonts w:ascii="Times New Roman" w:hAnsi="Times New Roman" w:cs="Times New Roman"/>
          <w:bCs/>
          <w:i/>
          <w:sz w:val="22"/>
          <w:szCs w:val="22"/>
          <w:lang w:val="id-ID"/>
        </w:rPr>
      </w:pPr>
    </w:p>
    <w:p w:rsidR="009C3269" w:rsidRPr="0057238C" w:rsidRDefault="009C3269" w:rsidP="009C3269">
      <w:pPr>
        <w:pStyle w:val="HTMLPreformatted"/>
        <w:ind w:left="1260" w:hanging="1260"/>
        <w:jc w:val="both"/>
        <w:rPr>
          <w:rFonts w:ascii="Times New Roman" w:hAnsi="Times New Roman" w:cs="Times New Roman"/>
          <w:bCs/>
          <w:i/>
          <w:sz w:val="22"/>
          <w:szCs w:val="22"/>
          <w:lang w:val="id-ID"/>
        </w:rPr>
      </w:pPr>
    </w:p>
    <w:p w:rsidR="009C3269" w:rsidRPr="0057238C" w:rsidRDefault="009C3269" w:rsidP="009C3269">
      <w:pPr>
        <w:pStyle w:val="HTMLPreformatted"/>
        <w:ind w:left="1260" w:hanging="1260"/>
        <w:jc w:val="both"/>
        <w:rPr>
          <w:rFonts w:ascii="Times New Roman" w:hAnsi="Times New Roman" w:cs="Times New Roman"/>
          <w:bCs/>
          <w:i/>
          <w:sz w:val="22"/>
          <w:szCs w:val="22"/>
          <w:lang w:val="id-ID"/>
        </w:rPr>
      </w:pPr>
    </w:p>
    <w:p w:rsidR="009C3269" w:rsidRPr="0057238C" w:rsidRDefault="009C3269" w:rsidP="009C3269">
      <w:p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75" w:hanging="1275"/>
        <w:rPr>
          <w:rFonts w:ascii="Times New Roman" w:eastAsia="Times New Roman" w:hAnsi="Times New Roman"/>
          <w:b/>
          <w:lang w:eastAsia="id-ID"/>
        </w:rPr>
      </w:pPr>
      <w:r w:rsidRPr="0057238C">
        <w:rPr>
          <w:rFonts w:ascii="Times New Roman" w:eastAsia="Times New Roman" w:hAnsi="Times New Roman"/>
          <w:b/>
          <w:lang w:eastAsia="id-ID"/>
        </w:rPr>
        <w:t>PENDAHULUAN</w:t>
      </w:r>
    </w:p>
    <w:p w:rsidR="00C93DA5" w:rsidRPr="0057238C" w:rsidRDefault="009C3269" w:rsidP="00C93DA5">
      <w:pPr>
        <w:spacing w:after="0" w:line="240" w:lineRule="auto"/>
        <w:ind w:firstLine="720"/>
        <w:jc w:val="both"/>
        <w:rPr>
          <w:rFonts w:ascii="Times New Roman" w:hAnsi="Times New Roman"/>
          <w:lang w:val="en-US"/>
        </w:rPr>
      </w:pPr>
      <w:r w:rsidRPr="0057238C">
        <w:rPr>
          <w:rFonts w:ascii="Times New Roman" w:hAnsi="Times New Roman"/>
        </w:rPr>
        <w:t xml:space="preserve">Seiring perkembangan teknologi informasi yang semakin berkembang pesat sampai saat ini, membuat masyarakat semakin membutuhkan teknologi informasi sesuai dengan kebutuhan masing-masing individu, </w:t>
      </w:r>
      <w:r w:rsidRPr="0057238C">
        <w:rPr>
          <w:rFonts w:ascii="Times New Roman" w:hAnsi="Times New Roman"/>
          <w:color w:val="000000"/>
        </w:rPr>
        <w:t xml:space="preserve">perkembangan telekomunikasi dapat menambah wawasan, ilmu pengetahuan, serta mendapatkan informasi yang terbaru tentang perkembangan berita-berita mengenai bisnis, ekonomi, investasi, keuangan, dan lain lain yang ada di dunia khususnya di Indonesia yang </w:t>
      </w:r>
      <w:r w:rsidRPr="0057238C">
        <w:rPr>
          <w:rFonts w:ascii="Times New Roman" w:hAnsi="Times New Roman"/>
        </w:rPr>
        <w:t>merupakan salah satu negara dengan jumlah pengguna telepon seluler (ponsel) terbanyak didunia.</w:t>
      </w:r>
      <w:r w:rsidR="00C93DA5" w:rsidRPr="0057238C">
        <w:rPr>
          <w:rFonts w:ascii="Times New Roman" w:hAnsi="Times New Roman"/>
          <w:lang w:val="en-US"/>
        </w:rPr>
        <w:t xml:space="preserve"> </w:t>
      </w:r>
    </w:p>
    <w:p w:rsidR="00754FC6" w:rsidRPr="0057238C" w:rsidRDefault="00C93DA5" w:rsidP="00C93DA5">
      <w:pPr>
        <w:spacing w:after="0" w:line="240" w:lineRule="auto"/>
        <w:ind w:firstLine="720"/>
        <w:jc w:val="both"/>
        <w:rPr>
          <w:rFonts w:ascii="Times New Roman" w:hAnsi="Times New Roman"/>
          <w:lang w:val="en-US"/>
        </w:rPr>
      </w:pPr>
      <w:r w:rsidRPr="0057238C">
        <w:rPr>
          <w:rFonts w:ascii="Times New Roman" w:hAnsi="Times New Roman"/>
        </w:rPr>
        <w:t xml:space="preserve">Manajemen perusahaan yang telah </w:t>
      </w:r>
      <w:r w:rsidRPr="0057238C">
        <w:rPr>
          <w:rFonts w:ascii="Times New Roman" w:hAnsi="Times New Roman"/>
          <w:i/>
        </w:rPr>
        <w:t>go public</w:t>
      </w:r>
      <w:r w:rsidRPr="0057238C">
        <w:rPr>
          <w:rFonts w:ascii="Times New Roman" w:hAnsi="Times New Roman"/>
        </w:rPr>
        <w:t xml:space="preserve"> berlomba-lomba untuk mendorong kinerja keuangan dan operasional perusahaan dalam menghasilkan laba, dan meningkatkan modal dengan cara menarik para investor untuk berinvestasi</w:t>
      </w:r>
      <w:r w:rsidRPr="0057238C">
        <w:rPr>
          <w:rFonts w:ascii="Times New Roman" w:hAnsi="Times New Roman"/>
          <w:lang w:val="en-US"/>
        </w:rPr>
        <w:t xml:space="preserve">. </w:t>
      </w:r>
      <w:r w:rsidRPr="0057238C">
        <w:rPr>
          <w:rFonts w:ascii="Times New Roman" w:hAnsi="Times New Roman"/>
          <w:color w:val="000000"/>
        </w:rPr>
        <w:t>Banyak keuntungan</w:t>
      </w:r>
      <w:r w:rsidRPr="0057238C">
        <w:rPr>
          <w:rFonts w:ascii="Times New Roman" w:hAnsi="Times New Roman"/>
        </w:rPr>
        <w:t xml:space="preserve"> perusahaan-perusahaan tersebut untuk mendapatkan tambahan modal dengan menawarkan kepemilikan perusahaan kepada masyarakat/publik di pasar modal.</w:t>
      </w:r>
      <w:r w:rsidRPr="0057238C">
        <w:rPr>
          <w:rFonts w:ascii="Times New Roman" w:hAnsi="Times New Roman"/>
          <w:lang w:val="en-US"/>
        </w:rPr>
        <w:t xml:space="preserve"> </w:t>
      </w:r>
    </w:p>
    <w:p w:rsidR="00C93DA5" w:rsidRPr="0057238C" w:rsidRDefault="00C93DA5" w:rsidP="00C93DA5">
      <w:pPr>
        <w:spacing w:after="0" w:line="240" w:lineRule="auto"/>
        <w:ind w:firstLine="720"/>
        <w:jc w:val="both"/>
        <w:rPr>
          <w:rFonts w:ascii="Times New Roman" w:hAnsi="Times New Roman"/>
        </w:rPr>
      </w:pPr>
      <w:r w:rsidRPr="0057238C">
        <w:rPr>
          <w:rFonts w:ascii="Times New Roman" w:hAnsi="Times New Roman"/>
        </w:rPr>
        <w:t>Harga saham merupakan perilaku investor yang memperdagangkan saham dipasar modal yang tidak hanya ditentukan oleh faktor internal perusahaan (fundamental), tetapi juga oleh faktor eksternal perusahaan (non-fundamental), internal dan eksternal perusahaan merupakan faktor fundamental yang sering dipakai sebagai dasar para investor dipasar modal untuk mengambil keputusan investasi (Azis, dkk 2015:1).</w:t>
      </w:r>
      <w:r w:rsidRPr="0057238C">
        <w:rPr>
          <w:rFonts w:ascii="Times New Roman" w:hAnsi="Times New Roman"/>
          <w:lang w:val="en-US"/>
        </w:rPr>
        <w:t xml:space="preserve"> </w:t>
      </w:r>
      <w:r w:rsidRPr="0057238C">
        <w:rPr>
          <w:rFonts w:ascii="Times New Roman" w:hAnsi="Times New Roman"/>
        </w:rPr>
        <w:t>Kinerja keuangan perusahaan diambil dari data yang disajikan dalam laporan keuangan perusahaan dengan analisis rasio keuangan terdiri dari berbagai jenis diantaranya yaitu rasio aktivitas, rasio likuiditas, rasio solvabilitas/</w:t>
      </w:r>
      <w:r w:rsidRPr="0057238C">
        <w:rPr>
          <w:rFonts w:ascii="Times New Roman" w:hAnsi="Times New Roman"/>
          <w:i/>
        </w:rPr>
        <w:t>leverage</w:t>
      </w:r>
      <w:r w:rsidRPr="0057238C">
        <w:rPr>
          <w:rFonts w:ascii="Times New Roman" w:hAnsi="Times New Roman"/>
        </w:rPr>
        <w:t>, rasio profitabilitas dan rasio pasar.</w:t>
      </w:r>
    </w:p>
    <w:p w:rsidR="00C93DA5" w:rsidRPr="0057238C" w:rsidRDefault="00C93DA5" w:rsidP="00C93DA5">
      <w:pPr>
        <w:spacing w:after="0" w:line="240" w:lineRule="auto"/>
        <w:ind w:firstLine="720"/>
        <w:jc w:val="both"/>
        <w:rPr>
          <w:rFonts w:ascii="Times New Roman" w:hAnsi="Times New Roman"/>
        </w:rPr>
      </w:pPr>
      <w:r w:rsidRPr="0057238C">
        <w:rPr>
          <w:rFonts w:ascii="Times New Roman" w:hAnsi="Times New Roman"/>
        </w:rPr>
        <w:t xml:space="preserve">Menurut Kasmir (2015:157-158) </w:t>
      </w:r>
      <w:r w:rsidRPr="0057238C">
        <w:rPr>
          <w:rFonts w:ascii="Times New Roman" w:hAnsi="Times New Roman"/>
          <w:i/>
        </w:rPr>
        <w:t>Debt to Equity Ratio</w:t>
      </w:r>
      <w:r w:rsidRPr="0057238C">
        <w:rPr>
          <w:rFonts w:ascii="Times New Roman" w:hAnsi="Times New Roman"/>
          <w:i/>
          <w:lang w:val="en-US"/>
        </w:rPr>
        <w:t xml:space="preserve"> </w:t>
      </w:r>
      <w:r w:rsidRPr="0057238C">
        <w:rPr>
          <w:rFonts w:ascii="Times New Roman" w:hAnsi="Times New Roman"/>
          <w:lang w:val="en-US"/>
        </w:rPr>
        <w:t>(DER)</w:t>
      </w:r>
      <w:r w:rsidRPr="0057238C">
        <w:rPr>
          <w:rFonts w:ascii="Times New Roman" w:hAnsi="Times New Roman"/>
        </w:rPr>
        <w:t xml:space="preserve"> merupakan rasio yang digunakan untuk menilai utang dengan ekuitas. Rasio ini dicari dengan cara membandingkan antara total utang, termasuk utang lancar dengan total ekuitas.</w:t>
      </w:r>
    </w:p>
    <w:p w:rsidR="00FA1BDB" w:rsidRPr="0057238C" w:rsidRDefault="00FA1BDB" w:rsidP="00C93DA5">
      <w:pPr>
        <w:spacing w:after="0" w:line="240" w:lineRule="auto"/>
        <w:ind w:firstLine="720"/>
        <w:jc w:val="both"/>
        <w:rPr>
          <w:rFonts w:ascii="Times New Roman" w:hAnsi="Times New Roman"/>
        </w:rPr>
      </w:pPr>
      <w:r w:rsidRPr="0057238C">
        <w:rPr>
          <w:rFonts w:ascii="Times New Roman" w:hAnsi="Times New Roman"/>
          <w:i/>
        </w:rPr>
        <w:lastRenderedPageBreak/>
        <w:t>Return On Assets</w:t>
      </w:r>
      <w:r w:rsidRPr="0057238C">
        <w:rPr>
          <w:rFonts w:ascii="Times New Roman" w:hAnsi="Times New Roman"/>
        </w:rPr>
        <w:t xml:space="preserve"> (ROA) merupakan rasio yang menunjukkan hasil atas jumlah aktiva yang digunakan dalam perusahaan (Kasmir, 2015:201).</w:t>
      </w:r>
    </w:p>
    <w:p w:rsidR="00C93DA5" w:rsidRPr="0057238C" w:rsidRDefault="00C93DA5" w:rsidP="00C93DA5">
      <w:pPr>
        <w:spacing w:after="0" w:line="240" w:lineRule="auto"/>
        <w:ind w:firstLine="720"/>
        <w:jc w:val="both"/>
        <w:rPr>
          <w:rFonts w:ascii="Times New Roman" w:hAnsi="Times New Roman"/>
        </w:rPr>
      </w:pPr>
      <w:r w:rsidRPr="0057238C">
        <w:rPr>
          <w:rFonts w:ascii="Times New Roman" w:hAnsi="Times New Roman"/>
        </w:rPr>
        <w:t xml:space="preserve">Menurut Fahmi (2015:94) </w:t>
      </w:r>
      <w:r w:rsidRPr="0057238C">
        <w:rPr>
          <w:rFonts w:ascii="Times New Roman" w:hAnsi="Times New Roman"/>
          <w:i/>
        </w:rPr>
        <w:t>Price Earning Ratio</w:t>
      </w:r>
      <w:r w:rsidRPr="0057238C">
        <w:rPr>
          <w:rFonts w:ascii="Times New Roman" w:hAnsi="Times New Roman"/>
        </w:rPr>
        <w:t xml:space="preserve"> </w:t>
      </w:r>
      <w:r w:rsidRPr="0057238C">
        <w:rPr>
          <w:rFonts w:ascii="Times New Roman" w:hAnsi="Times New Roman"/>
          <w:lang w:val="en-US"/>
        </w:rPr>
        <w:t xml:space="preserve">(PER) </w:t>
      </w:r>
      <w:r w:rsidRPr="0057238C">
        <w:rPr>
          <w:rFonts w:ascii="Times New Roman" w:hAnsi="Times New Roman"/>
        </w:rPr>
        <w:t>merupakan perbandingan antara harga pasar perlembar saham (</w:t>
      </w:r>
      <w:r w:rsidRPr="0057238C">
        <w:rPr>
          <w:rFonts w:ascii="Times New Roman" w:hAnsi="Times New Roman"/>
          <w:i/>
        </w:rPr>
        <w:t>market price pershare</w:t>
      </w:r>
      <w:r w:rsidRPr="0057238C">
        <w:rPr>
          <w:rFonts w:ascii="Times New Roman" w:hAnsi="Times New Roman"/>
        </w:rPr>
        <w:t>) dengan laba per lembar saham (</w:t>
      </w:r>
      <w:r w:rsidRPr="0057238C">
        <w:rPr>
          <w:rFonts w:ascii="Times New Roman" w:hAnsi="Times New Roman"/>
          <w:i/>
        </w:rPr>
        <w:t>earning pershare</w:t>
      </w:r>
      <w:r w:rsidRPr="0057238C">
        <w:rPr>
          <w:rFonts w:ascii="Times New Roman" w:hAnsi="Times New Roman"/>
        </w:rPr>
        <w:t xml:space="preserve">). </w:t>
      </w:r>
    </w:p>
    <w:p w:rsidR="00FA1BDB" w:rsidRPr="0057238C" w:rsidRDefault="00FA1BDB" w:rsidP="00FA1BDB">
      <w:pPr>
        <w:spacing w:after="0" w:line="240" w:lineRule="auto"/>
        <w:jc w:val="both"/>
        <w:rPr>
          <w:rFonts w:ascii="Times New Roman" w:hAnsi="Times New Roman"/>
        </w:rPr>
      </w:pPr>
    </w:p>
    <w:p w:rsidR="00FA1BDB" w:rsidRPr="0057238C" w:rsidRDefault="00FA1BDB" w:rsidP="00FA1BDB">
      <w:pPr>
        <w:spacing w:after="0" w:line="240" w:lineRule="auto"/>
        <w:rPr>
          <w:rFonts w:ascii="Times New Roman" w:hAnsi="Times New Roman"/>
          <w:b/>
        </w:rPr>
      </w:pPr>
      <w:r w:rsidRPr="0057238C">
        <w:rPr>
          <w:rFonts w:ascii="Times New Roman" w:hAnsi="Times New Roman"/>
          <w:b/>
        </w:rPr>
        <w:t>Tujuan Penelitian</w:t>
      </w:r>
    </w:p>
    <w:p w:rsidR="00FA1BDB" w:rsidRPr="0057238C" w:rsidRDefault="00FA1BDB" w:rsidP="00FA1BDB">
      <w:pPr>
        <w:autoSpaceDE w:val="0"/>
        <w:autoSpaceDN w:val="0"/>
        <w:adjustRightInd w:val="0"/>
        <w:spacing w:after="0" w:line="240" w:lineRule="auto"/>
        <w:rPr>
          <w:rFonts w:ascii="Times New Roman" w:hAnsi="Times New Roman"/>
          <w:lang w:val="en-US"/>
        </w:rPr>
      </w:pPr>
      <w:r w:rsidRPr="0057238C">
        <w:rPr>
          <w:rFonts w:ascii="Times New Roman" w:hAnsi="Times New Roman"/>
        </w:rPr>
        <w:t xml:space="preserve">Tujuan dari penelitian ini adalah untuk mengetahui perkembangan </w:t>
      </w:r>
      <w:r w:rsidRPr="0057238C">
        <w:rPr>
          <w:rFonts w:ascii="Times New Roman" w:hAnsi="Times New Roman"/>
          <w:i/>
          <w:lang w:val="en-US"/>
        </w:rPr>
        <w:t xml:space="preserve">Debt to Equity Ratio, Return On Asset, Price Earning Ratio </w:t>
      </w:r>
      <w:r w:rsidRPr="0057238C">
        <w:rPr>
          <w:rFonts w:ascii="Times New Roman" w:hAnsi="Times New Roman"/>
          <w:lang w:val="en-US"/>
        </w:rPr>
        <w:t xml:space="preserve">dan harga saham serta </w:t>
      </w:r>
      <w:r w:rsidRPr="0057238C">
        <w:rPr>
          <w:rFonts w:ascii="Times New Roman" w:hAnsi="Times New Roman"/>
        </w:rPr>
        <w:t xml:space="preserve">untuk mengetahui seberapa besar pengaruh </w:t>
      </w:r>
      <w:r w:rsidRPr="0057238C">
        <w:rPr>
          <w:rFonts w:ascii="Times New Roman" w:hAnsi="Times New Roman"/>
          <w:i/>
          <w:lang w:val="en-US"/>
        </w:rPr>
        <w:t xml:space="preserve">Debt to Equity Ratio, Return On Asset, </w:t>
      </w:r>
      <w:r w:rsidRPr="0057238C">
        <w:rPr>
          <w:rFonts w:ascii="Times New Roman" w:hAnsi="Times New Roman"/>
          <w:lang w:val="en-US"/>
        </w:rPr>
        <w:t xml:space="preserve">dan </w:t>
      </w:r>
      <w:r w:rsidRPr="0057238C">
        <w:rPr>
          <w:rFonts w:ascii="Times New Roman" w:hAnsi="Times New Roman"/>
          <w:i/>
          <w:lang w:val="en-US"/>
        </w:rPr>
        <w:t>Price Earning Ratio</w:t>
      </w:r>
      <w:r w:rsidRPr="0057238C">
        <w:rPr>
          <w:rFonts w:ascii="Times New Roman" w:hAnsi="Times New Roman"/>
          <w:lang w:val="en-US"/>
        </w:rPr>
        <w:t xml:space="preserve"> Terhadap Harga Saham pada Perusahaan Telekomunikasi </w:t>
      </w:r>
      <w:r w:rsidR="00CE7EF7" w:rsidRPr="0057238C">
        <w:rPr>
          <w:rFonts w:ascii="Times New Roman" w:hAnsi="Times New Roman"/>
          <w:lang w:val="en-US"/>
        </w:rPr>
        <w:t>yang Terdaftar di BEI</w:t>
      </w:r>
    </w:p>
    <w:p w:rsidR="00F22BED" w:rsidRPr="0057238C" w:rsidRDefault="00F22BED" w:rsidP="00FA1BDB">
      <w:pPr>
        <w:autoSpaceDE w:val="0"/>
        <w:autoSpaceDN w:val="0"/>
        <w:adjustRightInd w:val="0"/>
        <w:spacing w:after="0" w:line="240" w:lineRule="auto"/>
        <w:rPr>
          <w:rFonts w:ascii="Times New Roman" w:hAnsi="Times New Roman"/>
          <w:lang w:val="en-US"/>
        </w:rPr>
      </w:pPr>
    </w:p>
    <w:p w:rsidR="009B560C" w:rsidRPr="0057238C" w:rsidRDefault="009B560C" w:rsidP="00FA1BDB">
      <w:pPr>
        <w:autoSpaceDE w:val="0"/>
        <w:autoSpaceDN w:val="0"/>
        <w:adjustRightInd w:val="0"/>
        <w:spacing w:after="0" w:line="240" w:lineRule="auto"/>
        <w:rPr>
          <w:rFonts w:ascii="Times New Roman" w:hAnsi="Times New Roman"/>
          <w:lang w:val="en-US"/>
        </w:rPr>
      </w:pPr>
    </w:p>
    <w:p w:rsidR="00F22BED" w:rsidRPr="0057238C" w:rsidRDefault="002F51B0" w:rsidP="00FA1BDB">
      <w:pPr>
        <w:autoSpaceDE w:val="0"/>
        <w:autoSpaceDN w:val="0"/>
        <w:adjustRightInd w:val="0"/>
        <w:spacing w:after="0" w:line="240" w:lineRule="auto"/>
        <w:rPr>
          <w:rFonts w:ascii="Times New Roman" w:hAnsi="Times New Roman"/>
          <w:b/>
          <w:lang w:val="en-US"/>
        </w:rPr>
      </w:pPr>
      <w:r w:rsidRPr="0057238C">
        <w:rPr>
          <w:rFonts w:ascii="Times New Roman" w:hAnsi="Times New Roman"/>
          <w:b/>
          <w:lang w:val="en-US"/>
        </w:rPr>
        <w:t>Kajian Literatur</w:t>
      </w:r>
    </w:p>
    <w:p w:rsidR="002F51B0" w:rsidRPr="0057238C" w:rsidRDefault="002F51B0" w:rsidP="00FA1BDB">
      <w:pPr>
        <w:autoSpaceDE w:val="0"/>
        <w:autoSpaceDN w:val="0"/>
        <w:adjustRightInd w:val="0"/>
        <w:spacing w:after="0" w:line="240" w:lineRule="auto"/>
        <w:rPr>
          <w:rFonts w:ascii="Times New Roman" w:hAnsi="Times New Roman"/>
          <w:lang w:val="en-US"/>
        </w:rPr>
      </w:pPr>
    </w:p>
    <w:p w:rsidR="00F22BED" w:rsidRPr="0057238C" w:rsidRDefault="00F22BED" w:rsidP="00FA1BDB">
      <w:pPr>
        <w:autoSpaceDE w:val="0"/>
        <w:autoSpaceDN w:val="0"/>
        <w:adjustRightInd w:val="0"/>
        <w:spacing w:after="0" w:line="240" w:lineRule="auto"/>
        <w:rPr>
          <w:rFonts w:ascii="Times New Roman" w:hAnsi="Times New Roman"/>
          <w:b/>
        </w:rPr>
      </w:pPr>
      <w:r w:rsidRPr="0057238C">
        <w:rPr>
          <w:rFonts w:ascii="Times New Roman" w:hAnsi="Times New Roman"/>
          <w:b/>
        </w:rPr>
        <w:t>Pasar Modal</w:t>
      </w:r>
    </w:p>
    <w:p w:rsidR="00F22BED" w:rsidRPr="0057238C" w:rsidRDefault="00F22BED" w:rsidP="00FA1BDB">
      <w:pPr>
        <w:autoSpaceDE w:val="0"/>
        <w:autoSpaceDN w:val="0"/>
        <w:adjustRightInd w:val="0"/>
        <w:spacing w:after="0" w:line="240" w:lineRule="auto"/>
        <w:rPr>
          <w:rFonts w:ascii="Times New Roman" w:hAnsi="Times New Roman"/>
          <w:color w:val="000000" w:themeColor="text1"/>
          <w:shd w:val="clear" w:color="auto" w:fill="FFFFFF"/>
        </w:rPr>
      </w:pPr>
      <w:r w:rsidRPr="0057238C">
        <w:rPr>
          <w:rFonts w:ascii="Times New Roman" w:hAnsi="Times New Roman"/>
          <w:color w:val="000000" w:themeColor="text1"/>
          <w:shd w:val="clear" w:color="auto" w:fill="FFFFFF"/>
        </w:rPr>
        <w:t xml:space="preserve">Pasar modal dapat dikatakan pasar abstrak, dimana yang diperjualbelikan adalah dana-dana jangka panjang, yaitu dana yang keterikatannya dalam investasi lebih dari satu tahun </w:t>
      </w:r>
      <w:r w:rsidRPr="0057238C">
        <w:rPr>
          <w:rFonts w:ascii="Times New Roman" w:hAnsi="Times New Roman"/>
          <w:iCs/>
          <w:color w:val="000000" w:themeColor="text1"/>
          <w:shd w:val="clear" w:color="auto" w:fill="FFFFFF"/>
        </w:rPr>
        <w:t>Widoatmodjo (2012:15)</w:t>
      </w:r>
      <w:r w:rsidRPr="0057238C">
        <w:rPr>
          <w:rFonts w:ascii="Times New Roman" w:hAnsi="Times New Roman"/>
          <w:color w:val="000000" w:themeColor="text1"/>
          <w:shd w:val="clear" w:color="auto" w:fill="FFFFFF"/>
        </w:rPr>
        <w:t>.</w:t>
      </w:r>
    </w:p>
    <w:p w:rsidR="00F22BED" w:rsidRPr="0057238C" w:rsidRDefault="00F22BED" w:rsidP="00FA1BDB">
      <w:pPr>
        <w:autoSpaceDE w:val="0"/>
        <w:autoSpaceDN w:val="0"/>
        <w:adjustRightInd w:val="0"/>
        <w:spacing w:after="0" w:line="240" w:lineRule="auto"/>
        <w:rPr>
          <w:rFonts w:ascii="Times New Roman" w:hAnsi="Times New Roman"/>
          <w:color w:val="000000" w:themeColor="text1"/>
          <w:shd w:val="clear" w:color="auto" w:fill="FFFFFF"/>
        </w:rPr>
      </w:pPr>
    </w:p>
    <w:p w:rsidR="00F22BED" w:rsidRPr="0057238C" w:rsidRDefault="00F22BED" w:rsidP="00FA1BDB">
      <w:pPr>
        <w:autoSpaceDE w:val="0"/>
        <w:autoSpaceDN w:val="0"/>
        <w:adjustRightInd w:val="0"/>
        <w:spacing w:after="0" w:line="240" w:lineRule="auto"/>
        <w:rPr>
          <w:rFonts w:ascii="Times New Roman" w:hAnsi="Times New Roman"/>
          <w:color w:val="000000" w:themeColor="text1"/>
          <w:shd w:val="clear" w:color="auto" w:fill="FFFFFF"/>
        </w:rPr>
      </w:pPr>
      <w:r w:rsidRPr="0057238C">
        <w:rPr>
          <w:rFonts w:ascii="Times New Roman" w:hAnsi="Times New Roman"/>
          <w:b/>
          <w:i/>
        </w:rPr>
        <w:t>Debt to Equity Ratio</w:t>
      </w:r>
    </w:p>
    <w:p w:rsidR="00F22BED" w:rsidRDefault="00F22BED" w:rsidP="00FA1BDB">
      <w:pPr>
        <w:autoSpaceDE w:val="0"/>
        <w:autoSpaceDN w:val="0"/>
        <w:adjustRightInd w:val="0"/>
        <w:spacing w:after="0" w:line="240" w:lineRule="auto"/>
        <w:rPr>
          <w:rFonts w:ascii="Times New Roman" w:hAnsi="Times New Roman"/>
        </w:rPr>
      </w:pPr>
      <w:r w:rsidRPr="0057238C">
        <w:rPr>
          <w:rFonts w:ascii="Times New Roman" w:hAnsi="Times New Roman"/>
        </w:rPr>
        <w:t xml:space="preserve">Menurut Kasmir (2015:157-158) </w:t>
      </w:r>
      <w:r w:rsidRPr="0057238C">
        <w:rPr>
          <w:rFonts w:ascii="Times New Roman" w:hAnsi="Times New Roman"/>
          <w:i/>
        </w:rPr>
        <w:t>Debt to Equity Ratio</w:t>
      </w:r>
      <w:r w:rsidRPr="0057238C">
        <w:rPr>
          <w:rFonts w:ascii="Times New Roman" w:hAnsi="Times New Roman"/>
        </w:rPr>
        <w:t xml:space="preserve"> merupakan rasio yang digunakan untuk menilai utang dengan ekuitas. Rasio ini dicari dengan cara membandingkan antara total utang, termasuk utang lancar dengan total ekuitas.</w:t>
      </w:r>
    </w:p>
    <w:p w:rsidR="005F5F84" w:rsidRDefault="005F5F84" w:rsidP="00FA1BDB">
      <w:pPr>
        <w:autoSpaceDE w:val="0"/>
        <w:autoSpaceDN w:val="0"/>
        <w:adjustRightInd w:val="0"/>
        <w:spacing w:after="0" w:line="240" w:lineRule="auto"/>
        <w:rPr>
          <w:rFonts w:ascii="Times New Roman" w:hAnsi="Times New Roman"/>
        </w:rPr>
      </w:pPr>
    </w:p>
    <w:p w:rsidR="00FA1BDB" w:rsidRPr="00485462" w:rsidRDefault="005F5F84" w:rsidP="00485462">
      <w:pPr>
        <w:spacing w:line="480" w:lineRule="auto"/>
        <w:jc w:val="center"/>
        <w:rPr>
          <w:rFonts w:ascii="Times New Roman" w:hAnsi="Times New Roman"/>
          <w:kern w:val="24"/>
          <w:lang w:val="en-US"/>
        </w:rPr>
      </w:pPr>
      <w:r w:rsidRPr="005F5F84">
        <w:rPr>
          <w:rFonts w:ascii="Times New Roman" w:hAnsi="Times New Roman"/>
          <w:kern w:val="24"/>
        </w:rPr>
        <w:t>Rumus:</w:t>
      </w:r>
      <w:r w:rsidRPr="005F5F84">
        <w:rPr>
          <w:rFonts w:ascii="Times New Roman" w:hAnsi="Times New Roman"/>
          <w:kern w:val="24"/>
          <w:lang w:val="en-US"/>
        </w:rPr>
        <w:t xml:space="preserve"> </w:t>
      </w:r>
      <w:r w:rsidRPr="005F5F84">
        <w:rPr>
          <w:rFonts w:ascii="Times New Roman" w:hAnsi="Times New Roman"/>
          <w:kern w:val="24"/>
        </w:rPr>
        <w:t xml:space="preserve">DER = </w:t>
      </w:r>
      <m:oMath>
        <m:f>
          <m:fPr>
            <m:ctrlPr>
              <w:rPr>
                <w:rFonts w:ascii="Cambria Math" w:hAnsi="Cambria Math"/>
                <w:i/>
                <w:iCs/>
                <w:kern w:val="24"/>
              </w:rPr>
            </m:ctrlPr>
          </m:fPr>
          <m:num>
            <m:r>
              <m:rPr>
                <m:sty m:val="p"/>
              </m:rPr>
              <w:rPr>
                <w:rFonts w:ascii="Cambria Math" w:hAnsi="Cambria Math"/>
                <w:kern w:val="24"/>
              </w:rPr>
              <m:t>Total Utang</m:t>
            </m:r>
          </m:num>
          <m:den>
            <m:r>
              <m:rPr>
                <m:sty m:val="p"/>
              </m:rPr>
              <w:rPr>
                <w:rFonts w:ascii="Cambria Math" w:hAnsi="Cambria Math"/>
                <w:kern w:val="24"/>
              </w:rPr>
              <m:t>Total Ekuitas </m:t>
            </m:r>
          </m:den>
        </m:f>
      </m:oMath>
      <w:r w:rsidRPr="005F5F84">
        <w:rPr>
          <w:rFonts w:ascii="Times New Roman" w:hAnsi="Times New Roman"/>
          <w:kern w:val="24"/>
        </w:rPr>
        <w:t xml:space="preserve"> x 100%</w:t>
      </w:r>
      <w:r w:rsidR="00485462">
        <w:rPr>
          <w:rFonts w:ascii="Times New Roman" w:hAnsi="Times New Roman"/>
          <w:kern w:val="24"/>
          <w:lang w:val="en-US"/>
        </w:rPr>
        <w:tab/>
      </w:r>
      <w:r w:rsidR="00485462">
        <w:rPr>
          <w:rFonts w:ascii="Times New Roman" w:hAnsi="Times New Roman"/>
          <w:kern w:val="24"/>
          <w:lang w:val="en-US"/>
        </w:rPr>
        <w:tab/>
      </w:r>
      <w:r w:rsidR="00485462">
        <w:rPr>
          <w:rFonts w:ascii="Times New Roman" w:hAnsi="Times New Roman"/>
          <w:kern w:val="24"/>
          <w:lang w:val="en-US"/>
        </w:rPr>
        <w:tab/>
        <w:t>(1)</w:t>
      </w:r>
    </w:p>
    <w:p w:rsidR="00F22BED" w:rsidRPr="0057238C" w:rsidRDefault="00F22BED" w:rsidP="00FA1BDB">
      <w:pPr>
        <w:spacing w:after="0" w:line="240" w:lineRule="auto"/>
        <w:jc w:val="both"/>
        <w:rPr>
          <w:rFonts w:ascii="Times New Roman" w:hAnsi="Times New Roman"/>
        </w:rPr>
      </w:pPr>
      <w:r w:rsidRPr="0057238C">
        <w:rPr>
          <w:rFonts w:ascii="Times New Roman" w:hAnsi="Times New Roman"/>
          <w:b/>
          <w:i/>
        </w:rPr>
        <w:t>Return On Asset</w:t>
      </w:r>
    </w:p>
    <w:p w:rsidR="00F22BED" w:rsidRDefault="00F22BED" w:rsidP="00F22BED">
      <w:pPr>
        <w:spacing w:after="0" w:line="240" w:lineRule="auto"/>
        <w:jc w:val="both"/>
        <w:rPr>
          <w:rFonts w:ascii="Times New Roman" w:hAnsi="Times New Roman"/>
        </w:rPr>
      </w:pPr>
      <w:r w:rsidRPr="0057238C">
        <w:rPr>
          <w:rFonts w:ascii="Times New Roman" w:hAnsi="Times New Roman"/>
        </w:rPr>
        <w:t xml:space="preserve">Menurut Reeve dkk (2010:332) </w:t>
      </w:r>
      <w:r w:rsidRPr="0057238C">
        <w:rPr>
          <w:rFonts w:ascii="Times New Roman" w:hAnsi="Times New Roman"/>
          <w:i/>
          <w:iCs/>
        </w:rPr>
        <w:t>Return On Asset</w:t>
      </w:r>
      <w:r w:rsidRPr="0057238C">
        <w:rPr>
          <w:rFonts w:ascii="Times New Roman" w:hAnsi="Times New Roman"/>
          <w:iCs/>
        </w:rPr>
        <w:t xml:space="preserve"> </w:t>
      </w:r>
      <w:r w:rsidRPr="0057238C">
        <w:rPr>
          <w:rFonts w:ascii="Times New Roman" w:hAnsi="Times New Roman"/>
        </w:rPr>
        <w:t>(ROA) merupakan ukuran profitabilitas yang menunjukkan efektivitas sebuah perusahaan dalam memanfaatkan asetnya.</w:t>
      </w:r>
    </w:p>
    <w:p w:rsidR="005F5F84" w:rsidRDefault="005F5F84" w:rsidP="005F5F84">
      <w:pPr>
        <w:spacing w:line="240" w:lineRule="auto"/>
        <w:jc w:val="center"/>
        <w:rPr>
          <w:rFonts w:ascii="Times New Roman" w:hAnsi="Times New Roman"/>
          <w:kern w:val="24"/>
        </w:rPr>
      </w:pPr>
    </w:p>
    <w:p w:rsidR="005F5F84" w:rsidRPr="00485462" w:rsidRDefault="005F5F84" w:rsidP="005F5F84">
      <w:pPr>
        <w:spacing w:line="240" w:lineRule="auto"/>
        <w:jc w:val="center"/>
        <w:rPr>
          <w:rFonts w:ascii="Times New Roman" w:hAnsi="Times New Roman"/>
          <w:kern w:val="24"/>
          <w:lang w:val="en-US"/>
        </w:rPr>
      </w:pPr>
      <w:r w:rsidRPr="005F5F84">
        <w:rPr>
          <w:rFonts w:ascii="Times New Roman" w:hAnsi="Times New Roman"/>
          <w:kern w:val="24"/>
        </w:rPr>
        <w:t>Rumus:</w:t>
      </w:r>
      <w:r w:rsidRPr="005F5F84">
        <w:rPr>
          <w:rFonts w:ascii="Times New Roman" w:hAnsi="Times New Roman"/>
          <w:kern w:val="24"/>
          <w:lang w:val="en-US"/>
        </w:rPr>
        <w:t xml:space="preserve"> </w:t>
      </w:r>
      <w:r w:rsidRPr="005F5F84">
        <w:rPr>
          <w:rFonts w:ascii="Times New Roman" w:hAnsi="Times New Roman"/>
          <w:kern w:val="24"/>
        </w:rPr>
        <w:t xml:space="preserve">ROA= </w:t>
      </w:r>
      <m:oMath>
        <m:f>
          <m:fPr>
            <m:ctrlPr>
              <w:rPr>
                <w:rFonts w:ascii="Cambria Math" w:hAnsi="Cambria Math"/>
                <w:kern w:val="24"/>
              </w:rPr>
            </m:ctrlPr>
          </m:fPr>
          <m:num>
            <m:r>
              <m:rPr>
                <m:sty m:val="p"/>
              </m:rPr>
              <w:rPr>
                <w:rFonts w:ascii="Cambria Math" w:hAnsi="Cambria Math"/>
                <w:kern w:val="24"/>
              </w:rPr>
              <m:t>Laba Bersih Setelah Pajak</m:t>
            </m:r>
          </m:num>
          <m:den>
            <m:r>
              <m:rPr>
                <m:sty m:val="p"/>
              </m:rPr>
              <w:rPr>
                <w:rFonts w:ascii="Cambria Math" w:hAnsi="Cambria Math"/>
                <w:kern w:val="24"/>
              </w:rPr>
              <m:t>Total Aktiva</m:t>
            </m:r>
          </m:den>
        </m:f>
      </m:oMath>
      <w:r w:rsidRPr="005F5F84">
        <w:rPr>
          <w:rFonts w:ascii="Times New Roman" w:eastAsiaTheme="minorEastAsia" w:hAnsi="Times New Roman"/>
          <w:kern w:val="24"/>
        </w:rPr>
        <w:t>x 100%</w:t>
      </w:r>
      <w:r w:rsidR="00485462">
        <w:rPr>
          <w:rFonts w:ascii="Times New Roman" w:eastAsiaTheme="minorEastAsia" w:hAnsi="Times New Roman"/>
          <w:kern w:val="24"/>
        </w:rPr>
        <w:tab/>
      </w:r>
      <w:r w:rsidR="00485462">
        <w:rPr>
          <w:rFonts w:ascii="Times New Roman" w:eastAsiaTheme="minorEastAsia" w:hAnsi="Times New Roman"/>
          <w:kern w:val="24"/>
        </w:rPr>
        <w:tab/>
      </w:r>
      <w:r w:rsidR="00485462">
        <w:rPr>
          <w:rFonts w:ascii="Times New Roman" w:eastAsiaTheme="minorEastAsia" w:hAnsi="Times New Roman"/>
          <w:kern w:val="24"/>
          <w:lang w:val="en-US"/>
        </w:rPr>
        <w:t>(2)</w:t>
      </w:r>
    </w:p>
    <w:p w:rsidR="00F22BED" w:rsidRPr="0057238C" w:rsidRDefault="00F22BED" w:rsidP="00F22BED">
      <w:pPr>
        <w:spacing w:after="0" w:line="240" w:lineRule="auto"/>
        <w:jc w:val="both"/>
        <w:rPr>
          <w:rFonts w:ascii="Times New Roman" w:hAnsi="Times New Roman"/>
        </w:rPr>
      </w:pPr>
    </w:p>
    <w:p w:rsidR="00F22BED" w:rsidRPr="0057238C" w:rsidRDefault="00F22BED" w:rsidP="00F22BED">
      <w:pPr>
        <w:spacing w:after="0" w:line="240" w:lineRule="auto"/>
        <w:jc w:val="both"/>
        <w:rPr>
          <w:rFonts w:ascii="Times New Roman" w:hAnsi="Times New Roman"/>
        </w:rPr>
      </w:pPr>
      <w:r w:rsidRPr="0057238C">
        <w:rPr>
          <w:rFonts w:ascii="Times New Roman" w:hAnsi="Times New Roman"/>
          <w:b/>
          <w:i/>
        </w:rPr>
        <w:t>Price Earning Ratio</w:t>
      </w:r>
    </w:p>
    <w:p w:rsidR="00F22BED" w:rsidRPr="0057238C" w:rsidRDefault="00F22BED" w:rsidP="00F22BED">
      <w:pPr>
        <w:spacing w:after="0" w:line="240" w:lineRule="auto"/>
        <w:jc w:val="both"/>
        <w:rPr>
          <w:rFonts w:ascii="Times New Roman" w:hAnsi="Times New Roman"/>
        </w:rPr>
      </w:pPr>
      <w:r w:rsidRPr="0057238C">
        <w:rPr>
          <w:rFonts w:ascii="Times New Roman" w:hAnsi="Times New Roman"/>
        </w:rPr>
        <w:t xml:space="preserve">Menurut Fahmi (2015:94) </w:t>
      </w:r>
      <w:r w:rsidRPr="0057238C">
        <w:rPr>
          <w:rFonts w:ascii="Times New Roman" w:hAnsi="Times New Roman"/>
          <w:i/>
        </w:rPr>
        <w:t>Price Earning Ratio</w:t>
      </w:r>
      <w:r w:rsidRPr="0057238C">
        <w:rPr>
          <w:rFonts w:ascii="Times New Roman" w:hAnsi="Times New Roman"/>
        </w:rPr>
        <w:t xml:space="preserve"> merupakan perbandingan antara harga pasar perlembar saham (</w:t>
      </w:r>
      <w:r w:rsidRPr="0057238C">
        <w:rPr>
          <w:rFonts w:ascii="Times New Roman" w:hAnsi="Times New Roman"/>
          <w:i/>
        </w:rPr>
        <w:t>market price pershare</w:t>
      </w:r>
      <w:r w:rsidRPr="0057238C">
        <w:rPr>
          <w:rFonts w:ascii="Times New Roman" w:hAnsi="Times New Roman"/>
        </w:rPr>
        <w:t>) dengan laba per lembar saham (</w:t>
      </w:r>
      <w:r w:rsidRPr="0057238C">
        <w:rPr>
          <w:rFonts w:ascii="Times New Roman" w:hAnsi="Times New Roman"/>
          <w:i/>
        </w:rPr>
        <w:t>earning pershare</w:t>
      </w:r>
      <w:r w:rsidRPr="0057238C">
        <w:rPr>
          <w:rFonts w:ascii="Times New Roman" w:hAnsi="Times New Roman"/>
        </w:rPr>
        <w:t>).</w:t>
      </w:r>
    </w:p>
    <w:p w:rsidR="00F22BED" w:rsidRDefault="00F22BED" w:rsidP="00F22BED">
      <w:pPr>
        <w:spacing w:after="0" w:line="240" w:lineRule="auto"/>
        <w:jc w:val="both"/>
        <w:rPr>
          <w:rFonts w:ascii="Times New Roman" w:hAnsi="Times New Roman"/>
        </w:rPr>
      </w:pPr>
    </w:p>
    <w:p w:rsidR="00485462" w:rsidRPr="00485462" w:rsidRDefault="00485462" w:rsidP="00485462">
      <w:pPr>
        <w:spacing w:line="480" w:lineRule="auto"/>
        <w:jc w:val="center"/>
        <w:rPr>
          <w:rFonts w:ascii="Times New Roman" w:hAnsi="Times New Roman"/>
          <w:kern w:val="24"/>
          <w:lang w:val="en-US"/>
        </w:rPr>
      </w:pPr>
      <w:r w:rsidRPr="00485462">
        <w:rPr>
          <w:rFonts w:ascii="Times New Roman" w:hAnsi="Times New Roman"/>
          <w:kern w:val="24"/>
        </w:rPr>
        <w:t>Rumus:</w:t>
      </w:r>
      <w:r w:rsidRPr="00485462">
        <w:rPr>
          <w:rFonts w:ascii="Times New Roman" w:hAnsi="Times New Roman"/>
          <w:kern w:val="24"/>
          <w:lang w:val="en-US"/>
        </w:rPr>
        <w:t xml:space="preserve"> </w:t>
      </w:r>
      <w:r w:rsidRPr="00485462">
        <w:rPr>
          <w:rFonts w:ascii="Times New Roman" w:hAnsi="Times New Roman"/>
        </w:rPr>
        <w:t>PER =</w:t>
      </w:r>
      <m:oMath>
        <m:r>
          <w:rPr>
            <w:rFonts w:ascii="Cambria Math" w:hAnsi="Cambria Math"/>
          </w:rPr>
          <m:t xml:space="preserve"> </m:t>
        </m:r>
        <m:f>
          <m:fPr>
            <m:ctrlPr>
              <w:rPr>
                <w:rFonts w:ascii="Cambria Math" w:hAnsi="Cambria Math"/>
                <w:i/>
              </w:rPr>
            </m:ctrlPr>
          </m:fPr>
          <m:num>
            <m:r>
              <w:rPr>
                <w:rFonts w:ascii="Cambria Math" w:hAnsi="Cambria Math"/>
              </w:rPr>
              <m:t xml:space="preserve">Market Price pershare </m:t>
            </m:r>
          </m:num>
          <m:den>
            <m:r>
              <w:rPr>
                <w:rFonts w:ascii="Cambria Math" w:hAnsi="Cambria Math"/>
              </w:rPr>
              <m:t>Earning Pershare</m:t>
            </m:r>
          </m:den>
        </m:f>
      </m:oMath>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lang w:val="en-US"/>
        </w:rPr>
        <w:t>(3)</w:t>
      </w:r>
    </w:p>
    <w:p w:rsidR="00F22BED" w:rsidRPr="0057238C" w:rsidRDefault="00F22BED" w:rsidP="00F22BED">
      <w:pPr>
        <w:spacing w:after="0" w:line="240" w:lineRule="auto"/>
        <w:jc w:val="both"/>
        <w:rPr>
          <w:rFonts w:ascii="Times New Roman" w:hAnsi="Times New Roman"/>
          <w:b/>
        </w:rPr>
      </w:pPr>
      <w:r w:rsidRPr="0057238C">
        <w:rPr>
          <w:rFonts w:ascii="Times New Roman" w:hAnsi="Times New Roman"/>
          <w:b/>
        </w:rPr>
        <w:t>Harga Saham</w:t>
      </w:r>
    </w:p>
    <w:p w:rsidR="00F22BED" w:rsidRPr="0057238C" w:rsidRDefault="00F22BED" w:rsidP="00FA1BDB">
      <w:pPr>
        <w:spacing w:after="0" w:line="240" w:lineRule="auto"/>
        <w:jc w:val="both"/>
        <w:rPr>
          <w:rFonts w:ascii="Times New Roman" w:hAnsi="Times New Roman"/>
        </w:rPr>
      </w:pPr>
      <w:r w:rsidRPr="0057238C">
        <w:rPr>
          <w:rFonts w:ascii="Times New Roman" w:hAnsi="Times New Roman"/>
        </w:rPr>
        <w:t>Harga saham menurut Sunariyah (2011:170) diartikan sebagai harga pasar (</w:t>
      </w:r>
      <w:r w:rsidRPr="0057238C">
        <w:rPr>
          <w:rFonts w:ascii="Times New Roman" w:hAnsi="Times New Roman"/>
          <w:i/>
        </w:rPr>
        <w:t>market value</w:t>
      </w:r>
      <w:r w:rsidRPr="0057238C">
        <w:rPr>
          <w:rFonts w:ascii="Times New Roman" w:hAnsi="Times New Roman"/>
        </w:rPr>
        <w:t>) yaitu harga saham yang ditemukan dan dibentuk oleh mekanisme pasar modal. Harga saham pada hakikatnya merupakan penerimaan besarnya pengorbanan yang harus dilakukan oleh setiap investor untuk penyertaan dalam perusahaan.</w:t>
      </w:r>
    </w:p>
    <w:p w:rsidR="00C93DA5" w:rsidRDefault="00C93DA5" w:rsidP="00754FC6">
      <w:pPr>
        <w:spacing w:after="0" w:line="240" w:lineRule="auto"/>
        <w:jc w:val="both"/>
        <w:rPr>
          <w:rFonts w:ascii="Times New Roman" w:hAnsi="Times New Roman"/>
          <w:b/>
          <w:color w:val="000000"/>
          <w:lang w:val="en-US"/>
        </w:rPr>
      </w:pPr>
    </w:p>
    <w:p w:rsidR="00485462" w:rsidRDefault="00485462" w:rsidP="00754FC6">
      <w:pPr>
        <w:spacing w:after="0" w:line="240" w:lineRule="auto"/>
        <w:jc w:val="both"/>
        <w:rPr>
          <w:rFonts w:ascii="Times New Roman" w:hAnsi="Times New Roman"/>
          <w:b/>
          <w:color w:val="000000"/>
          <w:lang w:val="en-US"/>
        </w:rPr>
      </w:pPr>
    </w:p>
    <w:p w:rsidR="00485462" w:rsidRPr="0057238C" w:rsidRDefault="00485462" w:rsidP="00754FC6">
      <w:pPr>
        <w:spacing w:after="0" w:line="240" w:lineRule="auto"/>
        <w:jc w:val="both"/>
        <w:rPr>
          <w:rFonts w:ascii="Times New Roman" w:hAnsi="Times New Roman"/>
          <w:b/>
          <w:color w:val="000000"/>
          <w:lang w:val="en-US"/>
        </w:rPr>
      </w:pPr>
    </w:p>
    <w:p w:rsidR="009B560C" w:rsidRPr="0057238C" w:rsidRDefault="009B560C" w:rsidP="00CE7EF7">
      <w:pPr>
        <w:spacing w:after="0" w:line="240" w:lineRule="auto"/>
        <w:ind w:left="1276" w:hanging="1276"/>
        <w:jc w:val="both"/>
        <w:rPr>
          <w:rFonts w:ascii="Times New Roman" w:hAnsi="Times New Roman"/>
          <w:b/>
        </w:rPr>
      </w:pPr>
      <w:r w:rsidRPr="0057238C">
        <w:rPr>
          <w:rFonts w:ascii="Times New Roman" w:hAnsi="Times New Roman"/>
          <w:b/>
        </w:rPr>
        <w:lastRenderedPageBreak/>
        <w:t>Hipotesis</w:t>
      </w:r>
    </w:p>
    <w:p w:rsidR="009B560C" w:rsidRPr="0057238C" w:rsidRDefault="009B560C" w:rsidP="00CE7EF7">
      <w:pPr>
        <w:spacing w:after="0" w:line="240" w:lineRule="auto"/>
        <w:ind w:left="450" w:hanging="450"/>
        <w:jc w:val="both"/>
        <w:rPr>
          <w:rFonts w:ascii="Times New Roman" w:eastAsia="Times New Roman" w:hAnsi="Times New Roman"/>
          <w:lang w:eastAsia="id-ID"/>
        </w:rPr>
      </w:pPr>
      <w:r w:rsidRPr="0057238C">
        <w:rPr>
          <w:rFonts w:ascii="Times New Roman" w:eastAsia="Times New Roman" w:hAnsi="Times New Roman"/>
          <w:lang w:eastAsia="id-ID"/>
        </w:rPr>
        <w:t>H</w:t>
      </w:r>
      <w:r w:rsidR="00CE7EF7" w:rsidRPr="0057238C">
        <w:rPr>
          <w:rFonts w:ascii="Times New Roman" w:eastAsia="Times New Roman" w:hAnsi="Times New Roman"/>
          <w:vertAlign w:val="subscript"/>
          <w:lang w:eastAsia="id-ID"/>
        </w:rPr>
        <w:t>1</w:t>
      </w:r>
      <w:r w:rsidRPr="0057238C">
        <w:rPr>
          <w:rFonts w:ascii="Times New Roman" w:eastAsia="Times New Roman" w:hAnsi="Times New Roman"/>
          <w:vertAlign w:val="subscript"/>
          <w:lang w:eastAsia="id-ID"/>
        </w:rPr>
        <w:t xml:space="preserve"> </w:t>
      </w:r>
      <w:r w:rsidRPr="0057238C">
        <w:rPr>
          <w:rFonts w:ascii="Times New Roman" w:eastAsia="Times New Roman" w:hAnsi="Times New Roman"/>
          <w:lang w:eastAsia="id-ID"/>
        </w:rPr>
        <w:t>:</w:t>
      </w:r>
      <w:r w:rsidRPr="0057238C">
        <w:rPr>
          <w:rFonts w:ascii="Times New Roman" w:eastAsia="Times New Roman" w:hAnsi="Times New Roman"/>
          <w:lang w:val="en-US" w:eastAsia="id-ID"/>
        </w:rPr>
        <w:t xml:space="preserve"> </w:t>
      </w:r>
      <w:r w:rsidR="005022CD" w:rsidRPr="0057238C">
        <w:rPr>
          <w:rFonts w:ascii="Times New Roman" w:eastAsia="Times New Roman" w:hAnsi="Times New Roman"/>
          <w:i/>
          <w:lang w:val="en-US" w:eastAsia="id-ID"/>
        </w:rPr>
        <w:t xml:space="preserve">Debt to Equity Ratio </w:t>
      </w:r>
      <w:r w:rsidR="005022CD" w:rsidRPr="0057238C">
        <w:rPr>
          <w:rFonts w:ascii="Times New Roman" w:eastAsia="Times New Roman" w:hAnsi="Times New Roman"/>
          <w:lang w:val="en-US" w:eastAsia="id-ID"/>
        </w:rPr>
        <w:t xml:space="preserve">(DER) </w:t>
      </w:r>
      <w:r w:rsidRPr="0057238C">
        <w:rPr>
          <w:rFonts w:ascii="Times New Roman" w:eastAsia="Times New Roman" w:hAnsi="Times New Roman"/>
          <w:lang w:eastAsia="id-ID"/>
        </w:rPr>
        <w:t xml:space="preserve">tidak berpengaruh terhadap </w:t>
      </w:r>
      <w:r w:rsidR="005022CD" w:rsidRPr="0057238C">
        <w:rPr>
          <w:rFonts w:ascii="Times New Roman" w:eastAsia="Times New Roman" w:hAnsi="Times New Roman"/>
          <w:lang w:val="en-US" w:eastAsia="id-ID"/>
        </w:rPr>
        <w:t xml:space="preserve">harga saham </w:t>
      </w:r>
      <w:r w:rsidRPr="0057238C">
        <w:rPr>
          <w:rFonts w:ascii="Times New Roman" w:eastAsia="Times New Roman" w:hAnsi="Times New Roman"/>
          <w:lang w:eastAsia="id-ID"/>
        </w:rPr>
        <w:t>pada</w:t>
      </w:r>
      <w:r w:rsidR="005022CD" w:rsidRPr="0057238C">
        <w:rPr>
          <w:rFonts w:ascii="Times New Roman" w:eastAsia="Times New Roman" w:hAnsi="Times New Roman"/>
          <w:lang w:val="en-US" w:eastAsia="id-ID"/>
        </w:rPr>
        <w:t xml:space="preserve"> perusahaan Telekomunikasi yang Terdaftar di BEI periode 2007-2016</w:t>
      </w:r>
      <w:r w:rsidRPr="0057238C">
        <w:rPr>
          <w:rFonts w:ascii="Times New Roman" w:eastAsia="Times New Roman" w:hAnsi="Times New Roman"/>
          <w:lang w:eastAsia="id-ID"/>
        </w:rPr>
        <w:tab/>
      </w:r>
    </w:p>
    <w:p w:rsidR="009B560C" w:rsidRPr="0057238C" w:rsidRDefault="009B560C" w:rsidP="00CE7EF7">
      <w:pPr>
        <w:shd w:val="clear" w:color="auto" w:fill="FFFFFF"/>
        <w:tabs>
          <w:tab w:val="left" w:pos="709"/>
          <w:tab w:val="left" w:pos="851"/>
        </w:tabs>
        <w:spacing w:after="0" w:line="240" w:lineRule="auto"/>
        <w:ind w:left="450" w:hanging="450"/>
        <w:jc w:val="both"/>
        <w:rPr>
          <w:rFonts w:ascii="Times New Roman" w:eastAsia="Times New Roman" w:hAnsi="Times New Roman"/>
          <w:lang w:val="en-US" w:eastAsia="id-ID"/>
        </w:rPr>
      </w:pPr>
      <w:r w:rsidRPr="0057238C">
        <w:rPr>
          <w:rFonts w:ascii="Times New Roman" w:eastAsia="Times New Roman" w:hAnsi="Times New Roman"/>
          <w:lang w:eastAsia="id-ID"/>
        </w:rPr>
        <w:t>H</w:t>
      </w:r>
      <w:r w:rsidR="00CE7EF7" w:rsidRPr="0057238C">
        <w:rPr>
          <w:rFonts w:ascii="Times New Roman" w:eastAsia="Times New Roman" w:hAnsi="Times New Roman"/>
          <w:vertAlign w:val="subscript"/>
          <w:lang w:eastAsia="id-ID"/>
        </w:rPr>
        <w:t>2</w:t>
      </w:r>
      <w:r w:rsidRPr="0057238C">
        <w:rPr>
          <w:rFonts w:ascii="Times New Roman" w:eastAsia="Times New Roman" w:hAnsi="Times New Roman"/>
          <w:vertAlign w:val="subscript"/>
          <w:lang w:eastAsia="id-ID"/>
        </w:rPr>
        <w:t xml:space="preserve"> </w:t>
      </w:r>
      <w:r w:rsidRPr="0057238C">
        <w:rPr>
          <w:rFonts w:ascii="Times New Roman" w:eastAsia="Times New Roman" w:hAnsi="Times New Roman"/>
          <w:lang w:eastAsia="id-ID"/>
        </w:rPr>
        <w:t xml:space="preserve">: </w:t>
      </w:r>
      <w:r w:rsidR="005022CD" w:rsidRPr="0057238C">
        <w:rPr>
          <w:rFonts w:ascii="Times New Roman" w:eastAsia="Times New Roman" w:hAnsi="Times New Roman"/>
          <w:i/>
          <w:lang w:val="en-US" w:eastAsia="id-ID"/>
        </w:rPr>
        <w:t xml:space="preserve">Return On Asset </w:t>
      </w:r>
      <w:r w:rsidR="00CE7EF7" w:rsidRPr="0057238C">
        <w:rPr>
          <w:rFonts w:ascii="Times New Roman" w:eastAsia="Times New Roman" w:hAnsi="Times New Roman"/>
          <w:lang w:val="en-US" w:eastAsia="id-ID"/>
        </w:rPr>
        <w:t xml:space="preserve">(ROA) </w:t>
      </w:r>
      <w:r w:rsidRPr="0057238C">
        <w:rPr>
          <w:rFonts w:ascii="Times New Roman" w:eastAsia="Times New Roman" w:hAnsi="Times New Roman"/>
          <w:lang w:eastAsia="id-ID"/>
        </w:rPr>
        <w:t xml:space="preserve">berpengaruh </w:t>
      </w:r>
      <w:r w:rsidR="005022CD" w:rsidRPr="0057238C">
        <w:rPr>
          <w:rFonts w:ascii="Times New Roman" w:eastAsia="Times New Roman" w:hAnsi="Times New Roman"/>
          <w:lang w:val="en-US" w:eastAsia="id-ID"/>
        </w:rPr>
        <w:t xml:space="preserve">signifikan </w:t>
      </w:r>
      <w:r w:rsidRPr="0057238C">
        <w:rPr>
          <w:rFonts w:ascii="Times New Roman" w:eastAsia="Times New Roman" w:hAnsi="Times New Roman"/>
          <w:lang w:eastAsia="id-ID"/>
        </w:rPr>
        <w:t xml:space="preserve">terhadap </w:t>
      </w:r>
      <w:r w:rsidR="005022CD" w:rsidRPr="0057238C">
        <w:rPr>
          <w:rFonts w:ascii="Times New Roman" w:eastAsia="Times New Roman" w:hAnsi="Times New Roman"/>
          <w:lang w:val="en-US" w:eastAsia="id-ID"/>
        </w:rPr>
        <w:t xml:space="preserve">harga saham </w:t>
      </w:r>
      <w:r w:rsidRPr="0057238C">
        <w:rPr>
          <w:rFonts w:ascii="Times New Roman" w:eastAsia="Times New Roman" w:hAnsi="Times New Roman"/>
          <w:lang w:eastAsia="id-ID"/>
        </w:rPr>
        <w:t xml:space="preserve">pada </w:t>
      </w:r>
      <w:r w:rsidR="005022CD" w:rsidRPr="0057238C">
        <w:rPr>
          <w:rFonts w:ascii="Times New Roman" w:eastAsia="Times New Roman" w:hAnsi="Times New Roman"/>
          <w:lang w:eastAsia="id-ID"/>
        </w:rPr>
        <w:t xml:space="preserve">perusahaan Telekomunikasi yang </w:t>
      </w:r>
      <w:r w:rsidR="005022CD" w:rsidRPr="0057238C">
        <w:rPr>
          <w:rFonts w:ascii="Times New Roman" w:eastAsia="Times New Roman" w:hAnsi="Times New Roman"/>
          <w:lang w:val="en-US" w:eastAsia="id-ID"/>
        </w:rPr>
        <w:t>Terdaftar di BEI periode 2007-2016</w:t>
      </w:r>
    </w:p>
    <w:p w:rsidR="00CE7EF7" w:rsidRPr="0057238C" w:rsidRDefault="00CE7EF7" w:rsidP="00CE7EF7">
      <w:pPr>
        <w:shd w:val="clear" w:color="auto" w:fill="FFFFFF"/>
        <w:tabs>
          <w:tab w:val="left" w:pos="709"/>
          <w:tab w:val="left" w:pos="851"/>
        </w:tabs>
        <w:spacing w:after="0" w:line="240" w:lineRule="auto"/>
        <w:ind w:left="450" w:hanging="450"/>
        <w:jc w:val="both"/>
        <w:rPr>
          <w:rFonts w:ascii="Times New Roman" w:eastAsia="Times New Roman" w:hAnsi="Times New Roman"/>
          <w:lang w:val="en-US" w:eastAsia="id-ID"/>
        </w:rPr>
      </w:pPr>
      <w:proofErr w:type="gramStart"/>
      <w:r w:rsidRPr="0057238C">
        <w:rPr>
          <w:rFonts w:ascii="Times New Roman" w:eastAsia="Times New Roman" w:hAnsi="Times New Roman"/>
          <w:lang w:val="en-US" w:eastAsia="id-ID"/>
        </w:rPr>
        <w:t>H</w:t>
      </w:r>
      <w:r w:rsidRPr="0057238C">
        <w:rPr>
          <w:rFonts w:ascii="Times New Roman" w:eastAsia="Times New Roman" w:hAnsi="Times New Roman"/>
          <w:vertAlign w:val="subscript"/>
          <w:lang w:val="en-US" w:eastAsia="id-ID"/>
        </w:rPr>
        <w:t xml:space="preserve">3 </w:t>
      </w:r>
      <w:r w:rsidRPr="0057238C">
        <w:rPr>
          <w:rFonts w:ascii="Times New Roman" w:eastAsia="Times New Roman" w:hAnsi="Times New Roman"/>
          <w:lang w:val="en-US" w:eastAsia="id-ID"/>
        </w:rPr>
        <w:t>:</w:t>
      </w:r>
      <w:proofErr w:type="gramEnd"/>
      <w:r w:rsidRPr="0057238C">
        <w:rPr>
          <w:rFonts w:ascii="Times New Roman" w:eastAsia="Times New Roman" w:hAnsi="Times New Roman"/>
          <w:lang w:val="en-US" w:eastAsia="id-ID"/>
        </w:rPr>
        <w:t xml:space="preserve">  </w:t>
      </w:r>
      <w:r w:rsidRPr="0057238C">
        <w:rPr>
          <w:rFonts w:ascii="Times New Roman" w:eastAsia="Times New Roman" w:hAnsi="Times New Roman"/>
          <w:i/>
          <w:lang w:val="en-US" w:eastAsia="id-ID"/>
        </w:rPr>
        <w:t xml:space="preserve">Price Earning Ratio </w:t>
      </w:r>
      <w:r w:rsidRPr="0057238C">
        <w:rPr>
          <w:rFonts w:ascii="Times New Roman" w:eastAsia="Times New Roman" w:hAnsi="Times New Roman"/>
          <w:lang w:val="en-US" w:eastAsia="id-ID"/>
        </w:rPr>
        <w:t>(PER) berpengaruh signifikan terhadap harga saham pada perusahaan Telekomunikasi yang Terdaftar di BEI periode 2007-2016</w:t>
      </w:r>
    </w:p>
    <w:p w:rsidR="0057238C" w:rsidRDefault="0057238C" w:rsidP="00485462">
      <w:pPr>
        <w:shd w:val="clear" w:color="auto" w:fill="FFFFFF"/>
        <w:tabs>
          <w:tab w:val="left" w:pos="709"/>
          <w:tab w:val="left" w:pos="851"/>
        </w:tabs>
        <w:spacing w:after="0" w:line="240" w:lineRule="auto"/>
        <w:rPr>
          <w:rFonts w:ascii="Times New Roman" w:eastAsia="Times New Roman" w:hAnsi="Times New Roman"/>
          <w:lang w:val="en-US" w:eastAsia="id-ID"/>
        </w:rPr>
      </w:pPr>
    </w:p>
    <w:p w:rsidR="0057238C" w:rsidRPr="0057238C" w:rsidRDefault="0057238C" w:rsidP="005022CD">
      <w:pPr>
        <w:shd w:val="clear" w:color="auto" w:fill="FFFFFF"/>
        <w:tabs>
          <w:tab w:val="left" w:pos="709"/>
          <w:tab w:val="left" w:pos="851"/>
        </w:tabs>
        <w:spacing w:after="0" w:line="240" w:lineRule="auto"/>
        <w:ind w:left="360" w:hanging="360"/>
        <w:rPr>
          <w:rFonts w:ascii="Times New Roman" w:eastAsia="Times New Roman" w:hAnsi="Times New Roman"/>
          <w:lang w:val="en-US" w:eastAsia="id-ID"/>
        </w:rPr>
      </w:pPr>
    </w:p>
    <w:p w:rsidR="00B94CFA" w:rsidRPr="0057238C" w:rsidRDefault="00B94CFA" w:rsidP="00B94CFA">
      <w:pPr>
        <w:spacing w:after="0" w:line="240" w:lineRule="auto"/>
        <w:rPr>
          <w:rFonts w:ascii="Times New Roman" w:hAnsi="Times New Roman"/>
          <w:b/>
        </w:rPr>
      </w:pPr>
      <w:r w:rsidRPr="0057238C">
        <w:rPr>
          <w:rFonts w:ascii="Times New Roman" w:hAnsi="Times New Roman"/>
          <w:b/>
        </w:rPr>
        <w:t>METODE PENELITIAN</w:t>
      </w:r>
    </w:p>
    <w:p w:rsidR="00B94CFA" w:rsidRPr="0057238C" w:rsidRDefault="00B94CFA" w:rsidP="00B94CFA">
      <w:pPr>
        <w:spacing w:after="0" w:line="240" w:lineRule="auto"/>
        <w:rPr>
          <w:rFonts w:ascii="Times New Roman" w:hAnsi="Times New Roman"/>
          <w:b/>
        </w:rPr>
      </w:pPr>
    </w:p>
    <w:p w:rsidR="00B94CFA" w:rsidRPr="0057238C" w:rsidRDefault="00B94CFA" w:rsidP="00B94CFA">
      <w:pPr>
        <w:spacing w:after="0" w:line="240" w:lineRule="auto"/>
        <w:rPr>
          <w:rFonts w:ascii="Times New Roman" w:hAnsi="Times New Roman"/>
          <w:b/>
        </w:rPr>
      </w:pPr>
      <w:r w:rsidRPr="0057238C">
        <w:rPr>
          <w:rFonts w:ascii="Times New Roman" w:hAnsi="Times New Roman"/>
          <w:b/>
        </w:rPr>
        <w:t>Metode yang digunakan</w:t>
      </w:r>
    </w:p>
    <w:p w:rsidR="00B94CFA" w:rsidRPr="0057238C" w:rsidRDefault="00B94CFA" w:rsidP="00B94CFA">
      <w:pPr>
        <w:shd w:val="clear" w:color="auto" w:fill="FFFFFF"/>
        <w:tabs>
          <w:tab w:val="left" w:pos="709"/>
          <w:tab w:val="left" w:pos="851"/>
        </w:tabs>
        <w:spacing w:after="0" w:line="240" w:lineRule="auto"/>
        <w:rPr>
          <w:rFonts w:ascii="Times New Roman" w:eastAsia="Times New Roman" w:hAnsi="Times New Roman"/>
          <w:lang w:eastAsia="id-ID"/>
        </w:rPr>
      </w:pPr>
      <w:r w:rsidRPr="0057238C">
        <w:rPr>
          <w:rFonts w:ascii="Times New Roman" w:eastAsia="Times New Roman" w:hAnsi="Times New Roman"/>
          <w:lang w:val="en-US" w:eastAsia="id-ID"/>
        </w:rPr>
        <w:t xml:space="preserve">Metode yang digunakan dalam penelitian ini menggunakan </w:t>
      </w:r>
      <w:r w:rsidRPr="0057238C">
        <w:rPr>
          <w:rFonts w:ascii="Times New Roman" w:eastAsia="Times New Roman" w:hAnsi="Times New Roman"/>
          <w:lang w:eastAsia="id-ID"/>
        </w:rPr>
        <w:t xml:space="preserve">metode deskriptif </w:t>
      </w:r>
      <w:r w:rsidRPr="0057238C">
        <w:rPr>
          <w:rFonts w:ascii="Times New Roman" w:eastAsia="Times New Roman" w:hAnsi="Times New Roman"/>
          <w:lang w:val="en-US" w:eastAsia="id-ID"/>
        </w:rPr>
        <w:t xml:space="preserve">dan metode </w:t>
      </w:r>
      <w:r w:rsidRPr="0057238C">
        <w:rPr>
          <w:rFonts w:ascii="Times New Roman" w:eastAsia="Times New Roman" w:hAnsi="Times New Roman"/>
          <w:lang w:eastAsia="id-ID"/>
        </w:rPr>
        <w:t>verifikatif</w:t>
      </w:r>
    </w:p>
    <w:p w:rsidR="00B94CFA" w:rsidRDefault="00B94CFA" w:rsidP="00B94CFA">
      <w:pPr>
        <w:shd w:val="clear" w:color="auto" w:fill="FFFFFF"/>
        <w:tabs>
          <w:tab w:val="left" w:pos="709"/>
          <w:tab w:val="left" w:pos="851"/>
        </w:tabs>
        <w:spacing w:after="0" w:line="240" w:lineRule="auto"/>
        <w:rPr>
          <w:rFonts w:ascii="Times New Roman" w:eastAsia="Times New Roman" w:hAnsi="Times New Roman"/>
          <w:sz w:val="24"/>
          <w:szCs w:val="24"/>
          <w:lang w:eastAsia="id-ID"/>
        </w:rPr>
      </w:pPr>
    </w:p>
    <w:p w:rsidR="00B94CFA" w:rsidRPr="0057238C" w:rsidRDefault="00B94CFA" w:rsidP="00B94CFA">
      <w:pPr>
        <w:spacing w:after="0" w:line="240" w:lineRule="auto"/>
        <w:rPr>
          <w:rFonts w:ascii="Times New Roman" w:hAnsi="Times New Roman"/>
          <w:b/>
          <w:lang w:val="en-US"/>
        </w:rPr>
      </w:pPr>
      <w:r w:rsidRPr="0057238C">
        <w:rPr>
          <w:rFonts w:ascii="Times New Roman" w:hAnsi="Times New Roman"/>
          <w:b/>
          <w:lang w:val="en-US"/>
        </w:rPr>
        <w:t>Populasi</w:t>
      </w:r>
    </w:p>
    <w:p w:rsidR="00A36F1F" w:rsidRPr="005F5F84" w:rsidRDefault="00A36F1F" w:rsidP="00A36F1F">
      <w:pPr>
        <w:spacing w:after="0" w:line="240" w:lineRule="auto"/>
        <w:jc w:val="center"/>
        <w:rPr>
          <w:rFonts w:ascii="Times New Roman" w:hAnsi="Times New Roman"/>
          <w:b/>
          <w:sz w:val="20"/>
          <w:szCs w:val="20"/>
          <w:lang w:val="en-US"/>
        </w:rPr>
      </w:pPr>
      <w:r w:rsidRPr="005F5F84">
        <w:rPr>
          <w:rFonts w:ascii="Times New Roman" w:hAnsi="Times New Roman"/>
          <w:b/>
          <w:sz w:val="20"/>
          <w:szCs w:val="20"/>
          <w:lang w:val="en-US"/>
        </w:rPr>
        <w:t>Tabel 1. Daftar Perusahaan</w:t>
      </w:r>
    </w:p>
    <w:tbl>
      <w:tblPr>
        <w:tblStyle w:val="TableGrid"/>
        <w:tblW w:w="7645" w:type="dxa"/>
        <w:tblInd w:w="422" w:type="dxa"/>
        <w:tblLook w:val="04A0" w:firstRow="1" w:lastRow="0" w:firstColumn="1" w:lastColumn="0" w:noHBand="0" w:noVBand="1"/>
      </w:tblPr>
      <w:tblGrid>
        <w:gridCol w:w="698"/>
        <w:gridCol w:w="2654"/>
        <w:gridCol w:w="4293"/>
      </w:tblGrid>
      <w:tr w:rsidR="00B94CFA" w:rsidRPr="005F5F84" w:rsidTr="00A36F1F">
        <w:trPr>
          <w:trHeight w:val="503"/>
        </w:trPr>
        <w:tc>
          <w:tcPr>
            <w:tcW w:w="698" w:type="dxa"/>
          </w:tcPr>
          <w:p w:rsidR="00B94CFA" w:rsidRPr="005F5F84" w:rsidRDefault="00B94CFA" w:rsidP="00B94CFA">
            <w:pPr>
              <w:spacing w:line="240" w:lineRule="auto"/>
              <w:jc w:val="center"/>
              <w:rPr>
                <w:rFonts w:ascii="Times New Roman" w:hAnsi="Times New Roman"/>
                <w:b/>
                <w:sz w:val="20"/>
                <w:szCs w:val="20"/>
                <w:lang w:eastAsia="id-ID"/>
              </w:rPr>
            </w:pPr>
            <w:r w:rsidRPr="005F5F84">
              <w:rPr>
                <w:rFonts w:ascii="Times New Roman" w:hAnsi="Times New Roman"/>
                <w:b/>
                <w:sz w:val="20"/>
                <w:szCs w:val="20"/>
                <w:lang w:eastAsia="id-ID"/>
              </w:rPr>
              <w:t>No</w:t>
            </w:r>
          </w:p>
        </w:tc>
        <w:tc>
          <w:tcPr>
            <w:tcW w:w="2654" w:type="dxa"/>
          </w:tcPr>
          <w:p w:rsidR="00B94CFA" w:rsidRPr="005F5F84" w:rsidRDefault="00B94CFA" w:rsidP="00B94CFA">
            <w:pPr>
              <w:spacing w:line="240" w:lineRule="auto"/>
              <w:jc w:val="center"/>
              <w:rPr>
                <w:rFonts w:ascii="Times New Roman" w:hAnsi="Times New Roman"/>
                <w:b/>
                <w:sz w:val="20"/>
                <w:szCs w:val="20"/>
                <w:lang w:eastAsia="id-ID"/>
              </w:rPr>
            </w:pPr>
            <w:r w:rsidRPr="005F5F84">
              <w:rPr>
                <w:rFonts w:ascii="Times New Roman" w:hAnsi="Times New Roman"/>
                <w:b/>
                <w:sz w:val="20"/>
                <w:szCs w:val="20"/>
                <w:lang w:eastAsia="id-ID"/>
              </w:rPr>
              <w:t>Kode Perusahaan</w:t>
            </w:r>
          </w:p>
        </w:tc>
        <w:tc>
          <w:tcPr>
            <w:tcW w:w="4293" w:type="dxa"/>
          </w:tcPr>
          <w:p w:rsidR="00B94CFA" w:rsidRPr="005F5F84" w:rsidRDefault="00B94CFA" w:rsidP="00B94CFA">
            <w:pPr>
              <w:spacing w:line="240" w:lineRule="auto"/>
              <w:jc w:val="center"/>
              <w:rPr>
                <w:rFonts w:ascii="Times New Roman" w:hAnsi="Times New Roman"/>
                <w:b/>
                <w:sz w:val="20"/>
                <w:szCs w:val="20"/>
                <w:lang w:eastAsia="id-ID"/>
              </w:rPr>
            </w:pPr>
            <w:r w:rsidRPr="005F5F84">
              <w:rPr>
                <w:rFonts w:ascii="Times New Roman" w:hAnsi="Times New Roman"/>
                <w:b/>
                <w:sz w:val="20"/>
                <w:szCs w:val="20"/>
                <w:lang w:eastAsia="id-ID"/>
              </w:rPr>
              <w:t>Nama Perusahaan</w:t>
            </w:r>
          </w:p>
        </w:tc>
      </w:tr>
      <w:tr w:rsidR="00B94CFA" w:rsidRPr="005F5F84" w:rsidTr="00A36F1F">
        <w:trPr>
          <w:trHeight w:val="503"/>
        </w:trPr>
        <w:tc>
          <w:tcPr>
            <w:tcW w:w="698" w:type="dxa"/>
          </w:tcPr>
          <w:p w:rsidR="00B94CFA" w:rsidRPr="005F5F84" w:rsidRDefault="00B94CFA" w:rsidP="00B94CFA">
            <w:pPr>
              <w:spacing w:line="240" w:lineRule="auto"/>
              <w:jc w:val="center"/>
              <w:rPr>
                <w:rFonts w:ascii="Times New Roman" w:hAnsi="Times New Roman"/>
                <w:sz w:val="20"/>
                <w:szCs w:val="20"/>
                <w:lang w:eastAsia="id-ID"/>
              </w:rPr>
            </w:pPr>
            <w:r w:rsidRPr="005F5F84">
              <w:rPr>
                <w:rFonts w:ascii="Times New Roman" w:hAnsi="Times New Roman"/>
                <w:sz w:val="20"/>
                <w:szCs w:val="20"/>
                <w:lang w:eastAsia="id-ID"/>
              </w:rPr>
              <w:t>1</w:t>
            </w:r>
          </w:p>
        </w:tc>
        <w:tc>
          <w:tcPr>
            <w:tcW w:w="2654" w:type="dxa"/>
          </w:tcPr>
          <w:p w:rsidR="00B94CFA" w:rsidRPr="005F5F84" w:rsidRDefault="00B94CFA" w:rsidP="00B94CFA">
            <w:pPr>
              <w:spacing w:line="240" w:lineRule="auto"/>
              <w:jc w:val="center"/>
              <w:rPr>
                <w:rFonts w:ascii="Times New Roman" w:hAnsi="Times New Roman"/>
                <w:sz w:val="20"/>
                <w:szCs w:val="20"/>
                <w:lang w:eastAsia="id-ID"/>
              </w:rPr>
            </w:pPr>
            <w:r w:rsidRPr="005F5F84">
              <w:rPr>
                <w:rFonts w:ascii="Times New Roman" w:hAnsi="Times New Roman"/>
                <w:sz w:val="20"/>
                <w:szCs w:val="20"/>
                <w:lang w:eastAsia="id-ID"/>
              </w:rPr>
              <w:t>TLKM</w:t>
            </w:r>
          </w:p>
        </w:tc>
        <w:tc>
          <w:tcPr>
            <w:tcW w:w="4293" w:type="dxa"/>
          </w:tcPr>
          <w:p w:rsidR="00B94CFA" w:rsidRPr="005F5F84" w:rsidRDefault="00B94CFA" w:rsidP="00B94CFA">
            <w:pPr>
              <w:spacing w:line="240" w:lineRule="auto"/>
              <w:jc w:val="center"/>
              <w:rPr>
                <w:rFonts w:ascii="Times New Roman" w:hAnsi="Times New Roman"/>
                <w:sz w:val="20"/>
                <w:szCs w:val="20"/>
                <w:lang w:eastAsia="id-ID"/>
              </w:rPr>
            </w:pPr>
            <w:r w:rsidRPr="005F5F84">
              <w:rPr>
                <w:rFonts w:ascii="Times New Roman" w:hAnsi="Times New Roman"/>
                <w:sz w:val="20"/>
                <w:szCs w:val="20"/>
                <w:lang w:eastAsia="id-ID"/>
              </w:rPr>
              <w:t>PT. Telkom Tbk</w:t>
            </w:r>
          </w:p>
        </w:tc>
      </w:tr>
      <w:tr w:rsidR="00B94CFA" w:rsidRPr="005F5F84" w:rsidTr="00A36F1F">
        <w:trPr>
          <w:trHeight w:val="493"/>
        </w:trPr>
        <w:tc>
          <w:tcPr>
            <w:tcW w:w="698" w:type="dxa"/>
          </w:tcPr>
          <w:p w:rsidR="00B94CFA" w:rsidRPr="005F5F84" w:rsidRDefault="00B94CFA" w:rsidP="00B94CFA">
            <w:pPr>
              <w:spacing w:line="240" w:lineRule="auto"/>
              <w:jc w:val="center"/>
              <w:rPr>
                <w:rFonts w:ascii="Times New Roman" w:hAnsi="Times New Roman"/>
                <w:sz w:val="20"/>
                <w:szCs w:val="20"/>
                <w:lang w:eastAsia="id-ID"/>
              </w:rPr>
            </w:pPr>
            <w:r w:rsidRPr="005F5F84">
              <w:rPr>
                <w:rFonts w:ascii="Times New Roman" w:hAnsi="Times New Roman"/>
                <w:sz w:val="20"/>
                <w:szCs w:val="20"/>
                <w:lang w:eastAsia="id-ID"/>
              </w:rPr>
              <w:t>2</w:t>
            </w:r>
          </w:p>
        </w:tc>
        <w:tc>
          <w:tcPr>
            <w:tcW w:w="2654" w:type="dxa"/>
          </w:tcPr>
          <w:p w:rsidR="00B94CFA" w:rsidRPr="005F5F84" w:rsidRDefault="00B94CFA" w:rsidP="00B94CFA">
            <w:pPr>
              <w:spacing w:line="240" w:lineRule="auto"/>
              <w:jc w:val="center"/>
              <w:rPr>
                <w:rFonts w:ascii="Times New Roman" w:hAnsi="Times New Roman"/>
                <w:sz w:val="20"/>
                <w:szCs w:val="20"/>
                <w:lang w:eastAsia="id-ID"/>
              </w:rPr>
            </w:pPr>
            <w:r w:rsidRPr="005F5F84">
              <w:rPr>
                <w:rFonts w:ascii="Times New Roman" w:hAnsi="Times New Roman"/>
                <w:sz w:val="20"/>
                <w:szCs w:val="20"/>
                <w:lang w:eastAsia="id-ID"/>
              </w:rPr>
              <w:t>ISAT</w:t>
            </w:r>
          </w:p>
        </w:tc>
        <w:tc>
          <w:tcPr>
            <w:tcW w:w="4293" w:type="dxa"/>
          </w:tcPr>
          <w:p w:rsidR="00B94CFA" w:rsidRPr="005F5F84" w:rsidRDefault="00B94CFA" w:rsidP="00B94CFA">
            <w:pPr>
              <w:spacing w:line="240" w:lineRule="auto"/>
              <w:jc w:val="center"/>
              <w:rPr>
                <w:rFonts w:ascii="Times New Roman" w:hAnsi="Times New Roman"/>
                <w:sz w:val="20"/>
                <w:szCs w:val="20"/>
                <w:lang w:eastAsia="id-ID"/>
              </w:rPr>
            </w:pPr>
            <w:r w:rsidRPr="005F5F84">
              <w:rPr>
                <w:rFonts w:ascii="Times New Roman" w:hAnsi="Times New Roman"/>
                <w:sz w:val="20"/>
                <w:szCs w:val="20"/>
                <w:lang w:eastAsia="id-ID"/>
              </w:rPr>
              <w:t>PT. Indosat Tbk</w:t>
            </w:r>
          </w:p>
        </w:tc>
      </w:tr>
      <w:tr w:rsidR="00B94CFA" w:rsidRPr="005F5F84" w:rsidTr="00A36F1F">
        <w:trPr>
          <w:trHeight w:val="503"/>
        </w:trPr>
        <w:tc>
          <w:tcPr>
            <w:tcW w:w="698" w:type="dxa"/>
          </w:tcPr>
          <w:p w:rsidR="00B94CFA" w:rsidRPr="005F5F84" w:rsidRDefault="00B94CFA" w:rsidP="00B94CFA">
            <w:pPr>
              <w:spacing w:line="240" w:lineRule="auto"/>
              <w:jc w:val="center"/>
              <w:rPr>
                <w:rFonts w:ascii="Times New Roman" w:hAnsi="Times New Roman"/>
                <w:sz w:val="20"/>
                <w:szCs w:val="20"/>
                <w:lang w:eastAsia="id-ID"/>
              </w:rPr>
            </w:pPr>
            <w:r w:rsidRPr="005F5F84">
              <w:rPr>
                <w:rFonts w:ascii="Times New Roman" w:hAnsi="Times New Roman"/>
                <w:sz w:val="20"/>
                <w:szCs w:val="20"/>
                <w:lang w:eastAsia="id-ID"/>
              </w:rPr>
              <w:t>3</w:t>
            </w:r>
          </w:p>
        </w:tc>
        <w:tc>
          <w:tcPr>
            <w:tcW w:w="2654" w:type="dxa"/>
          </w:tcPr>
          <w:p w:rsidR="00B94CFA" w:rsidRPr="005F5F84" w:rsidRDefault="00B94CFA" w:rsidP="00B94CFA">
            <w:pPr>
              <w:spacing w:line="240" w:lineRule="auto"/>
              <w:jc w:val="center"/>
              <w:rPr>
                <w:rFonts w:ascii="Times New Roman" w:hAnsi="Times New Roman"/>
                <w:sz w:val="20"/>
                <w:szCs w:val="20"/>
                <w:lang w:eastAsia="id-ID"/>
              </w:rPr>
            </w:pPr>
            <w:r w:rsidRPr="005F5F84">
              <w:rPr>
                <w:rFonts w:ascii="Times New Roman" w:hAnsi="Times New Roman"/>
                <w:sz w:val="20"/>
                <w:szCs w:val="20"/>
                <w:lang w:eastAsia="id-ID"/>
              </w:rPr>
              <w:t>EXCL</w:t>
            </w:r>
          </w:p>
        </w:tc>
        <w:tc>
          <w:tcPr>
            <w:tcW w:w="4293" w:type="dxa"/>
          </w:tcPr>
          <w:p w:rsidR="00B94CFA" w:rsidRPr="005F5F84" w:rsidRDefault="00B94CFA" w:rsidP="00B94CFA">
            <w:pPr>
              <w:spacing w:line="240" w:lineRule="auto"/>
              <w:jc w:val="center"/>
              <w:rPr>
                <w:rFonts w:ascii="Times New Roman" w:hAnsi="Times New Roman"/>
                <w:sz w:val="20"/>
                <w:szCs w:val="20"/>
                <w:lang w:eastAsia="id-ID"/>
              </w:rPr>
            </w:pPr>
            <w:r w:rsidRPr="005F5F84">
              <w:rPr>
                <w:rFonts w:ascii="Times New Roman" w:hAnsi="Times New Roman"/>
                <w:sz w:val="20"/>
                <w:szCs w:val="20"/>
                <w:lang w:eastAsia="id-ID"/>
              </w:rPr>
              <w:t>PT. XL Axiata Tbk</w:t>
            </w:r>
          </w:p>
        </w:tc>
      </w:tr>
      <w:tr w:rsidR="00B94CFA" w:rsidRPr="005F5F84" w:rsidTr="00A36F1F">
        <w:trPr>
          <w:trHeight w:val="503"/>
        </w:trPr>
        <w:tc>
          <w:tcPr>
            <w:tcW w:w="698" w:type="dxa"/>
          </w:tcPr>
          <w:p w:rsidR="00B94CFA" w:rsidRPr="005F5F84" w:rsidRDefault="00B94CFA" w:rsidP="00B94CFA">
            <w:pPr>
              <w:spacing w:line="240" w:lineRule="auto"/>
              <w:jc w:val="center"/>
              <w:rPr>
                <w:rFonts w:ascii="Times New Roman" w:hAnsi="Times New Roman"/>
                <w:sz w:val="20"/>
                <w:szCs w:val="20"/>
                <w:lang w:eastAsia="id-ID"/>
              </w:rPr>
            </w:pPr>
            <w:r w:rsidRPr="005F5F84">
              <w:rPr>
                <w:rFonts w:ascii="Times New Roman" w:hAnsi="Times New Roman"/>
                <w:sz w:val="20"/>
                <w:szCs w:val="20"/>
                <w:lang w:eastAsia="id-ID"/>
              </w:rPr>
              <w:t>4</w:t>
            </w:r>
          </w:p>
        </w:tc>
        <w:tc>
          <w:tcPr>
            <w:tcW w:w="2654" w:type="dxa"/>
          </w:tcPr>
          <w:p w:rsidR="00B94CFA" w:rsidRPr="005F5F84" w:rsidRDefault="00B94CFA" w:rsidP="00B94CFA">
            <w:pPr>
              <w:spacing w:line="240" w:lineRule="auto"/>
              <w:jc w:val="center"/>
              <w:rPr>
                <w:rFonts w:ascii="Times New Roman" w:hAnsi="Times New Roman"/>
                <w:sz w:val="20"/>
                <w:szCs w:val="20"/>
                <w:lang w:eastAsia="id-ID"/>
              </w:rPr>
            </w:pPr>
            <w:r w:rsidRPr="005F5F84">
              <w:rPr>
                <w:rFonts w:ascii="Times New Roman" w:hAnsi="Times New Roman"/>
                <w:sz w:val="20"/>
                <w:szCs w:val="20"/>
                <w:lang w:eastAsia="id-ID"/>
              </w:rPr>
              <w:t>BTEL</w:t>
            </w:r>
          </w:p>
        </w:tc>
        <w:tc>
          <w:tcPr>
            <w:tcW w:w="4293" w:type="dxa"/>
          </w:tcPr>
          <w:p w:rsidR="00B94CFA" w:rsidRPr="005F5F84" w:rsidRDefault="00B94CFA" w:rsidP="00B94CFA">
            <w:pPr>
              <w:spacing w:line="240" w:lineRule="auto"/>
              <w:jc w:val="center"/>
              <w:rPr>
                <w:rFonts w:ascii="Times New Roman" w:hAnsi="Times New Roman"/>
                <w:sz w:val="20"/>
                <w:szCs w:val="20"/>
                <w:lang w:eastAsia="id-ID"/>
              </w:rPr>
            </w:pPr>
            <w:r w:rsidRPr="005F5F84">
              <w:rPr>
                <w:rFonts w:ascii="Times New Roman" w:hAnsi="Times New Roman"/>
                <w:sz w:val="20"/>
                <w:szCs w:val="20"/>
                <w:lang w:eastAsia="id-ID"/>
              </w:rPr>
              <w:t>PT. Bakrie Telecom Tbk</w:t>
            </w:r>
          </w:p>
        </w:tc>
      </w:tr>
      <w:tr w:rsidR="00B94CFA" w:rsidRPr="005F5F84" w:rsidTr="00A36F1F">
        <w:trPr>
          <w:trHeight w:val="100"/>
        </w:trPr>
        <w:tc>
          <w:tcPr>
            <w:tcW w:w="698" w:type="dxa"/>
          </w:tcPr>
          <w:p w:rsidR="00B94CFA" w:rsidRPr="005F5F84" w:rsidRDefault="00B94CFA" w:rsidP="00B94CFA">
            <w:pPr>
              <w:spacing w:line="240" w:lineRule="auto"/>
              <w:jc w:val="center"/>
              <w:rPr>
                <w:rFonts w:ascii="Times New Roman" w:hAnsi="Times New Roman"/>
                <w:sz w:val="20"/>
                <w:szCs w:val="20"/>
                <w:lang w:eastAsia="id-ID"/>
              </w:rPr>
            </w:pPr>
            <w:r w:rsidRPr="005F5F84">
              <w:rPr>
                <w:rFonts w:ascii="Times New Roman" w:hAnsi="Times New Roman"/>
                <w:sz w:val="20"/>
                <w:szCs w:val="20"/>
                <w:lang w:eastAsia="id-ID"/>
              </w:rPr>
              <w:t>5</w:t>
            </w:r>
          </w:p>
        </w:tc>
        <w:tc>
          <w:tcPr>
            <w:tcW w:w="2654" w:type="dxa"/>
          </w:tcPr>
          <w:p w:rsidR="00B94CFA" w:rsidRPr="005F5F84" w:rsidRDefault="00B94CFA" w:rsidP="00B94CFA">
            <w:pPr>
              <w:spacing w:line="240" w:lineRule="auto"/>
              <w:jc w:val="center"/>
              <w:rPr>
                <w:rFonts w:ascii="Times New Roman" w:hAnsi="Times New Roman"/>
                <w:sz w:val="20"/>
                <w:szCs w:val="20"/>
                <w:lang w:eastAsia="id-ID"/>
              </w:rPr>
            </w:pPr>
            <w:r w:rsidRPr="005F5F84">
              <w:rPr>
                <w:rFonts w:ascii="Times New Roman" w:hAnsi="Times New Roman"/>
                <w:sz w:val="20"/>
                <w:szCs w:val="20"/>
                <w:lang w:eastAsia="id-ID"/>
              </w:rPr>
              <w:t>FREN</w:t>
            </w:r>
          </w:p>
        </w:tc>
        <w:tc>
          <w:tcPr>
            <w:tcW w:w="4293" w:type="dxa"/>
          </w:tcPr>
          <w:p w:rsidR="00B94CFA" w:rsidRPr="005F5F84" w:rsidRDefault="00B94CFA" w:rsidP="00B94CFA">
            <w:pPr>
              <w:spacing w:line="240" w:lineRule="auto"/>
              <w:jc w:val="center"/>
              <w:rPr>
                <w:rFonts w:ascii="Times New Roman" w:hAnsi="Times New Roman"/>
                <w:sz w:val="20"/>
                <w:szCs w:val="20"/>
                <w:lang w:eastAsia="id-ID"/>
              </w:rPr>
            </w:pPr>
            <w:r w:rsidRPr="005F5F84">
              <w:rPr>
                <w:rFonts w:ascii="Times New Roman" w:hAnsi="Times New Roman"/>
                <w:sz w:val="20"/>
                <w:szCs w:val="20"/>
                <w:lang w:eastAsia="id-ID"/>
              </w:rPr>
              <w:t>PT. Smartfren Tbk</w:t>
            </w:r>
          </w:p>
        </w:tc>
      </w:tr>
    </w:tbl>
    <w:p w:rsidR="0009188F" w:rsidRPr="005F5F84" w:rsidRDefault="005F5F84" w:rsidP="005F5F84">
      <w:pPr>
        <w:spacing w:after="0" w:line="240" w:lineRule="auto"/>
        <w:ind w:firstLine="360"/>
        <w:jc w:val="both"/>
        <w:rPr>
          <w:rFonts w:ascii="Times New Roman" w:eastAsia="Times New Roman" w:hAnsi="Times New Roman"/>
          <w:sz w:val="20"/>
          <w:szCs w:val="20"/>
          <w:lang w:eastAsia="id-ID"/>
        </w:rPr>
      </w:pPr>
      <w:r w:rsidRPr="005F5F84">
        <w:rPr>
          <w:rFonts w:ascii="Times New Roman" w:hAnsi="Times New Roman"/>
          <w:b/>
          <w:sz w:val="20"/>
          <w:szCs w:val="20"/>
          <w:lang w:eastAsia="id-ID"/>
        </w:rPr>
        <w:t>Sumber: Data diolah penulis, 2018</w:t>
      </w:r>
    </w:p>
    <w:p w:rsidR="005F5F84" w:rsidRDefault="005F5F84" w:rsidP="00BF1779">
      <w:pPr>
        <w:tabs>
          <w:tab w:val="left" w:pos="709"/>
        </w:tabs>
        <w:spacing w:after="0" w:line="240" w:lineRule="auto"/>
        <w:rPr>
          <w:rFonts w:ascii="Times New Roman" w:hAnsi="Times New Roman"/>
          <w:b/>
        </w:rPr>
      </w:pPr>
    </w:p>
    <w:p w:rsidR="00BF1779" w:rsidRPr="0057238C" w:rsidRDefault="0009188F" w:rsidP="00BF1779">
      <w:pPr>
        <w:tabs>
          <w:tab w:val="left" w:pos="709"/>
        </w:tabs>
        <w:spacing w:after="0" w:line="240" w:lineRule="auto"/>
        <w:rPr>
          <w:rFonts w:ascii="Times New Roman" w:hAnsi="Times New Roman"/>
          <w:b/>
        </w:rPr>
      </w:pPr>
      <w:r w:rsidRPr="0057238C">
        <w:rPr>
          <w:rFonts w:ascii="Times New Roman" w:hAnsi="Times New Roman"/>
          <w:b/>
        </w:rPr>
        <w:t>Teknik Pengumpulan Data</w:t>
      </w:r>
    </w:p>
    <w:p w:rsidR="00BF1779" w:rsidRPr="0057238C" w:rsidRDefault="00BF1779" w:rsidP="00BF1779">
      <w:pPr>
        <w:pStyle w:val="ListParagraph"/>
        <w:numPr>
          <w:ilvl w:val="0"/>
          <w:numId w:val="3"/>
        </w:numPr>
        <w:spacing w:after="0" w:line="240" w:lineRule="auto"/>
        <w:jc w:val="both"/>
        <w:rPr>
          <w:rFonts w:ascii="Times New Roman" w:eastAsia="Times New Roman" w:hAnsi="Times New Roman" w:cs="Times New Roman"/>
          <w:lang w:eastAsia="id-ID"/>
        </w:rPr>
      </w:pPr>
      <w:r w:rsidRPr="0057238C">
        <w:rPr>
          <w:rFonts w:ascii="Times New Roman" w:hAnsi="Times New Roman" w:cs="Times New Roman"/>
        </w:rPr>
        <w:t xml:space="preserve">Jenis data yang digunakan dalam penelitian ini adalah </w:t>
      </w:r>
      <w:r w:rsidRPr="0057238C">
        <w:rPr>
          <w:rFonts w:ascii="Times New Roman" w:eastAsia="Times New Roman" w:hAnsi="Times New Roman" w:cs="Times New Roman"/>
          <w:lang w:eastAsia="id-ID"/>
        </w:rPr>
        <w:t xml:space="preserve">dokumentasi data sekunder diperoleh dari laporan keuangan perusahaan telekomunikasi yang terdaftar di </w:t>
      </w:r>
      <w:r w:rsidR="006D0347" w:rsidRPr="0057238C">
        <w:rPr>
          <w:rFonts w:ascii="Times New Roman" w:eastAsia="Times New Roman" w:hAnsi="Times New Roman" w:cs="Times New Roman"/>
          <w:lang w:eastAsia="id-ID"/>
        </w:rPr>
        <w:t>BEI</w:t>
      </w:r>
      <w:r w:rsidRPr="0057238C">
        <w:rPr>
          <w:rFonts w:ascii="Times New Roman" w:eastAsia="Times New Roman" w:hAnsi="Times New Roman" w:cs="Times New Roman"/>
          <w:lang w:eastAsia="id-ID"/>
        </w:rPr>
        <w:t xml:space="preserve"> periode 2007-2016</w:t>
      </w:r>
    </w:p>
    <w:p w:rsidR="00BF1779" w:rsidRPr="0057238C" w:rsidRDefault="006D0347" w:rsidP="00BF1779">
      <w:pPr>
        <w:pStyle w:val="ListParagraph"/>
        <w:numPr>
          <w:ilvl w:val="0"/>
          <w:numId w:val="3"/>
        </w:numPr>
        <w:spacing w:after="0" w:line="240" w:lineRule="auto"/>
        <w:jc w:val="both"/>
        <w:rPr>
          <w:rFonts w:ascii="Times New Roman" w:eastAsia="Times New Roman" w:hAnsi="Times New Roman" w:cs="Times New Roman"/>
          <w:lang w:eastAsia="id-ID"/>
        </w:rPr>
      </w:pPr>
      <w:r w:rsidRPr="0057238C">
        <w:rPr>
          <w:rFonts w:ascii="Times New Roman" w:eastAsia="Times New Roman" w:hAnsi="Times New Roman" w:cs="Times New Roman"/>
          <w:lang w:eastAsia="id-ID"/>
        </w:rPr>
        <w:t>Studi Kepustakaan, pengumpulan data dengan membaca serta mempelajari literatur-literatur berupa buku menurut para ahli, jurnal, serta penelitian terdahulu mengenai teori permasalahan dalam penelitian.</w:t>
      </w:r>
    </w:p>
    <w:p w:rsidR="00BF1779" w:rsidRPr="0057238C" w:rsidRDefault="00BF1779" w:rsidP="0009188F">
      <w:pPr>
        <w:tabs>
          <w:tab w:val="left" w:pos="709"/>
        </w:tabs>
        <w:spacing w:before="240" w:after="0" w:line="240" w:lineRule="auto"/>
        <w:rPr>
          <w:rFonts w:ascii="Times New Roman" w:hAnsi="Times New Roman"/>
          <w:b/>
        </w:rPr>
      </w:pPr>
    </w:p>
    <w:p w:rsidR="0009188F" w:rsidRPr="0057238C" w:rsidRDefault="0009188F" w:rsidP="0009188F">
      <w:pPr>
        <w:spacing w:after="0" w:line="240" w:lineRule="auto"/>
        <w:jc w:val="both"/>
        <w:rPr>
          <w:rFonts w:ascii="Times New Roman" w:hAnsi="Times New Roman"/>
          <w:b/>
          <w:color w:val="000000"/>
          <w:lang w:val="en-US"/>
        </w:rPr>
      </w:pPr>
      <w:r w:rsidRPr="0057238C">
        <w:rPr>
          <w:rFonts w:ascii="Times New Roman" w:hAnsi="Times New Roman"/>
          <w:b/>
          <w:color w:val="000000"/>
          <w:lang w:val="en-US"/>
        </w:rPr>
        <w:t>Teknik Penentuan Ukuran Sampel</w:t>
      </w:r>
    </w:p>
    <w:p w:rsidR="0009188F" w:rsidRPr="0057238C" w:rsidRDefault="0009188F" w:rsidP="0009188F">
      <w:pPr>
        <w:pStyle w:val="ListParagraph"/>
        <w:numPr>
          <w:ilvl w:val="0"/>
          <w:numId w:val="2"/>
        </w:numPr>
        <w:spacing w:after="0" w:line="240" w:lineRule="auto"/>
        <w:ind w:left="720"/>
        <w:jc w:val="both"/>
        <w:rPr>
          <w:rFonts w:ascii="Times New Roman" w:eastAsia="Times New Roman" w:hAnsi="Times New Roman" w:cs="Times New Roman"/>
          <w:lang w:eastAsia="id-ID"/>
        </w:rPr>
      </w:pPr>
      <w:r w:rsidRPr="0057238C">
        <w:rPr>
          <w:rFonts w:ascii="Times New Roman" w:eastAsia="Times New Roman" w:hAnsi="Times New Roman" w:cs="Times New Roman"/>
          <w:lang w:eastAsia="id-ID"/>
        </w:rPr>
        <w:t>Perusahaan sub sektor Telekomunikasi yang Terdaftar di Bursa Efek Indonesia dan konsisten ada selama periode tahun 2007 sampai 2016.</w:t>
      </w:r>
    </w:p>
    <w:p w:rsidR="006D0347" w:rsidRPr="0057238C" w:rsidRDefault="0009188F" w:rsidP="006D0347">
      <w:pPr>
        <w:pStyle w:val="ListParagraph"/>
        <w:numPr>
          <w:ilvl w:val="0"/>
          <w:numId w:val="2"/>
        </w:numPr>
        <w:spacing w:after="0" w:line="240" w:lineRule="auto"/>
        <w:ind w:left="720"/>
        <w:jc w:val="both"/>
        <w:rPr>
          <w:rFonts w:ascii="Times New Roman" w:eastAsia="Times New Roman" w:hAnsi="Times New Roman" w:cs="Times New Roman"/>
          <w:lang w:eastAsia="id-ID"/>
        </w:rPr>
      </w:pPr>
      <w:r w:rsidRPr="0057238C">
        <w:rPr>
          <w:rFonts w:ascii="Times New Roman" w:eastAsia="Times New Roman" w:hAnsi="Times New Roman" w:cs="Times New Roman"/>
          <w:lang w:eastAsia="id-ID"/>
        </w:rPr>
        <w:t>Perusahaan sub sektor Telekomunikasi yang Terdaftar di Bursa Efek Indonesia yang menyediakan laporan keuangan selama kurun waktu peneliti</w:t>
      </w:r>
      <w:bookmarkStart w:id="0" w:name="_GoBack"/>
      <w:bookmarkEnd w:id="0"/>
      <w:r w:rsidRPr="0057238C">
        <w:rPr>
          <w:rFonts w:ascii="Times New Roman" w:eastAsia="Times New Roman" w:hAnsi="Times New Roman" w:cs="Times New Roman"/>
          <w:lang w:eastAsia="id-ID"/>
        </w:rPr>
        <w:t>an (tahun 2007 sampai 2016).</w:t>
      </w:r>
    </w:p>
    <w:p w:rsidR="006D0347" w:rsidRPr="0057238C" w:rsidRDefault="006D0347" w:rsidP="006D0347">
      <w:pPr>
        <w:spacing w:after="0" w:line="240" w:lineRule="auto"/>
        <w:jc w:val="both"/>
        <w:rPr>
          <w:rFonts w:ascii="Times New Roman" w:eastAsia="Times New Roman" w:hAnsi="Times New Roman"/>
          <w:lang w:eastAsia="id-ID"/>
        </w:rPr>
      </w:pPr>
    </w:p>
    <w:p w:rsidR="006D0347" w:rsidRPr="0057238C" w:rsidRDefault="006D0347" w:rsidP="006D0347">
      <w:pPr>
        <w:spacing w:after="0" w:line="240" w:lineRule="auto"/>
        <w:jc w:val="both"/>
        <w:rPr>
          <w:rFonts w:ascii="Times New Roman" w:eastAsia="Times New Roman" w:hAnsi="Times New Roman"/>
          <w:lang w:eastAsia="id-ID"/>
        </w:rPr>
      </w:pPr>
    </w:p>
    <w:p w:rsidR="006D0347" w:rsidRPr="0057238C" w:rsidRDefault="006D0347" w:rsidP="006D0347">
      <w:pPr>
        <w:spacing w:after="0" w:line="240" w:lineRule="auto"/>
        <w:jc w:val="both"/>
        <w:rPr>
          <w:rFonts w:ascii="Times New Roman" w:hAnsi="Times New Roman"/>
          <w:b/>
        </w:rPr>
      </w:pPr>
      <w:r w:rsidRPr="0057238C">
        <w:rPr>
          <w:rFonts w:ascii="Times New Roman" w:hAnsi="Times New Roman"/>
          <w:b/>
        </w:rPr>
        <w:t>Uji Normalitas Data</w:t>
      </w:r>
    </w:p>
    <w:p w:rsidR="006D0347" w:rsidRPr="0057238C" w:rsidRDefault="00F37DC1" w:rsidP="006D0347">
      <w:pPr>
        <w:spacing w:after="0" w:line="240" w:lineRule="auto"/>
        <w:jc w:val="both"/>
        <w:rPr>
          <w:rFonts w:ascii="Times New Roman" w:eastAsia="Times New Roman" w:hAnsi="Times New Roman"/>
          <w:lang w:eastAsia="id-ID"/>
        </w:rPr>
      </w:pPr>
      <w:r w:rsidRPr="0057238C">
        <w:rPr>
          <w:rFonts w:ascii="Times New Roman" w:hAnsi="Times New Roman"/>
          <w:lang w:val="en-US"/>
        </w:rPr>
        <w:t xml:space="preserve">Menurut </w:t>
      </w:r>
      <w:r w:rsidR="006D0347" w:rsidRPr="0057238C">
        <w:rPr>
          <w:rFonts w:ascii="Times New Roman" w:hAnsi="Times New Roman"/>
        </w:rPr>
        <w:t>Ghozali (2015:160) menyatakan bahwa tujuan dari uji normalitas adalah untuk menguji apakah dalam model regresi, variabel pengganggu (</w:t>
      </w:r>
      <w:r w:rsidR="006D0347" w:rsidRPr="0057238C">
        <w:rPr>
          <w:rFonts w:ascii="Times New Roman" w:hAnsi="Times New Roman"/>
          <w:i/>
        </w:rPr>
        <w:t>residual</w:t>
      </w:r>
      <w:r w:rsidR="006D0347" w:rsidRPr="0057238C">
        <w:rPr>
          <w:rFonts w:ascii="Times New Roman" w:hAnsi="Times New Roman"/>
        </w:rPr>
        <w:t>) berdistribusi normal</w:t>
      </w:r>
      <w:r w:rsidR="006D0347" w:rsidRPr="0057238C">
        <w:rPr>
          <w:rFonts w:ascii="Times New Roman" w:hAnsi="Times New Roman"/>
          <w:lang w:val="en-US"/>
        </w:rPr>
        <w:t xml:space="preserve">. </w:t>
      </w:r>
    </w:p>
    <w:p w:rsidR="0009188F" w:rsidRDefault="0009188F" w:rsidP="00754FC6">
      <w:pPr>
        <w:spacing w:after="0" w:line="240" w:lineRule="auto"/>
        <w:jc w:val="both"/>
        <w:rPr>
          <w:rFonts w:ascii="Times New Roman" w:hAnsi="Times New Roman"/>
          <w:b/>
          <w:color w:val="000000"/>
          <w:lang w:val="en-US"/>
        </w:rPr>
      </w:pPr>
    </w:p>
    <w:p w:rsidR="00485462" w:rsidRPr="0057238C" w:rsidRDefault="00485462" w:rsidP="00754FC6">
      <w:pPr>
        <w:spacing w:after="0" w:line="240" w:lineRule="auto"/>
        <w:jc w:val="both"/>
        <w:rPr>
          <w:rFonts w:ascii="Times New Roman" w:hAnsi="Times New Roman"/>
          <w:b/>
          <w:color w:val="000000"/>
          <w:lang w:val="en-US"/>
        </w:rPr>
      </w:pPr>
    </w:p>
    <w:p w:rsidR="00CF303F" w:rsidRPr="0057238C" w:rsidRDefault="006D0347" w:rsidP="006D0347">
      <w:pPr>
        <w:spacing w:after="0" w:line="240" w:lineRule="auto"/>
        <w:rPr>
          <w:rFonts w:ascii="Times New Roman" w:hAnsi="Times New Roman"/>
          <w:b/>
        </w:rPr>
      </w:pPr>
      <w:r w:rsidRPr="0057238C">
        <w:rPr>
          <w:rFonts w:ascii="Times New Roman" w:hAnsi="Times New Roman"/>
          <w:b/>
          <w:bCs/>
        </w:rPr>
        <w:lastRenderedPageBreak/>
        <w:t xml:space="preserve">Uji </w:t>
      </w:r>
      <w:r w:rsidRPr="0057238C">
        <w:rPr>
          <w:rFonts w:ascii="Times New Roman" w:hAnsi="Times New Roman"/>
          <w:b/>
        </w:rPr>
        <w:t>Multikolonieritas</w:t>
      </w:r>
    </w:p>
    <w:p w:rsidR="00F37DC1" w:rsidRPr="0057238C" w:rsidRDefault="00CF303F" w:rsidP="00F37DC1">
      <w:pPr>
        <w:spacing w:after="0" w:line="240" w:lineRule="auto"/>
        <w:jc w:val="both"/>
        <w:rPr>
          <w:rFonts w:ascii="Times New Roman" w:eastAsia="Times New Roman" w:hAnsi="Times New Roman"/>
          <w:lang w:eastAsia="id-ID"/>
        </w:rPr>
      </w:pPr>
      <w:r w:rsidRPr="0057238C">
        <w:rPr>
          <w:rFonts w:ascii="Times New Roman" w:eastAsia="Times New Roman" w:hAnsi="Times New Roman"/>
          <w:lang w:eastAsia="id-ID"/>
        </w:rPr>
        <w:t>Menurut Ghozali (2011:105-106) uji Multikolinieritas ditujukan untuk menguji apakah model regresi ditemukan adanya korelasi antar variabel bebas (variabel independen).</w:t>
      </w:r>
      <w:r w:rsidR="00F37DC1" w:rsidRPr="0057238C">
        <w:rPr>
          <w:rFonts w:ascii="Times New Roman" w:eastAsia="Times New Roman" w:hAnsi="Times New Roman"/>
          <w:lang w:val="en-US" w:eastAsia="id-ID"/>
        </w:rPr>
        <w:t xml:space="preserve"> </w:t>
      </w:r>
      <w:r w:rsidR="00F37DC1" w:rsidRPr="0057238C">
        <w:rPr>
          <w:rFonts w:ascii="Times New Roman" w:eastAsia="Times New Roman" w:hAnsi="Times New Roman"/>
          <w:lang w:eastAsia="id-ID"/>
        </w:rPr>
        <w:t xml:space="preserve">menguji ada atau tidaknya Multikolinieritas dalam model regresi dengan cara melihat nilai </w:t>
      </w:r>
      <w:r w:rsidR="00F37DC1" w:rsidRPr="0057238C">
        <w:rPr>
          <w:rFonts w:ascii="Times New Roman" w:eastAsia="Times New Roman" w:hAnsi="Times New Roman"/>
          <w:i/>
          <w:lang w:eastAsia="id-ID"/>
        </w:rPr>
        <w:t>variance inflation factor</w:t>
      </w:r>
      <w:r w:rsidR="00F37DC1" w:rsidRPr="0057238C">
        <w:rPr>
          <w:rFonts w:ascii="Times New Roman" w:eastAsia="Times New Roman" w:hAnsi="Times New Roman"/>
          <w:lang w:eastAsia="id-ID"/>
        </w:rPr>
        <w:t xml:space="preserve"> (VIF) masing-masing variabel independen, jika nilai VIF &lt; 10, maka dapat disimpulkan bahwa data bebas dari gejala Multikolinieritas.</w:t>
      </w:r>
    </w:p>
    <w:p w:rsidR="00F37DC1" w:rsidRPr="0057238C" w:rsidRDefault="00F37DC1" w:rsidP="00F37DC1">
      <w:pPr>
        <w:spacing w:after="0" w:line="240" w:lineRule="auto"/>
        <w:jc w:val="both"/>
        <w:rPr>
          <w:rFonts w:ascii="Times New Roman" w:eastAsia="Times New Roman" w:hAnsi="Times New Roman"/>
          <w:lang w:eastAsia="id-ID"/>
        </w:rPr>
      </w:pPr>
    </w:p>
    <w:p w:rsidR="00F37DC1" w:rsidRPr="0057238C" w:rsidRDefault="00F37DC1" w:rsidP="00F37DC1">
      <w:pPr>
        <w:spacing w:after="0" w:line="240" w:lineRule="auto"/>
        <w:jc w:val="both"/>
        <w:rPr>
          <w:rFonts w:ascii="Times New Roman" w:hAnsi="Times New Roman"/>
          <w:b/>
        </w:rPr>
      </w:pPr>
      <w:r w:rsidRPr="0057238C">
        <w:rPr>
          <w:rFonts w:ascii="Times New Roman" w:eastAsia="Times New Roman" w:hAnsi="Times New Roman"/>
          <w:b/>
          <w:lang w:eastAsia="id-ID"/>
        </w:rPr>
        <w:t>Uji Autokorelasi</w:t>
      </w:r>
    </w:p>
    <w:p w:rsidR="00F37DC1" w:rsidRPr="0057238C" w:rsidRDefault="00F37DC1" w:rsidP="00F37DC1">
      <w:pPr>
        <w:spacing w:after="0" w:line="240" w:lineRule="auto"/>
        <w:jc w:val="both"/>
        <w:rPr>
          <w:rFonts w:ascii="Times New Roman" w:eastAsia="Times New Roman" w:hAnsi="Times New Roman"/>
          <w:lang w:eastAsia="id-ID"/>
        </w:rPr>
      </w:pPr>
      <w:r w:rsidRPr="0057238C">
        <w:rPr>
          <w:rFonts w:ascii="Times New Roman" w:eastAsia="Times New Roman" w:hAnsi="Times New Roman"/>
          <w:lang w:eastAsia="id-ID"/>
        </w:rPr>
        <w:t>Menurut Santoso dalam Rustandi (2012:242), uji autokorelasi bertujuan untuk menguji apakah dalam model regresi linier terdapat korelasi antara kesalahan pengganggu pada periode t dengan kesalahan pada periode t-1 sebelumnya.</w:t>
      </w:r>
    </w:p>
    <w:p w:rsidR="00F37DC1" w:rsidRPr="0057238C" w:rsidRDefault="00F37DC1" w:rsidP="00F37DC1">
      <w:pPr>
        <w:spacing w:after="0" w:line="240" w:lineRule="auto"/>
        <w:jc w:val="both"/>
        <w:rPr>
          <w:rFonts w:ascii="Times New Roman" w:hAnsi="Times New Roman"/>
          <w:b/>
        </w:rPr>
      </w:pPr>
    </w:p>
    <w:p w:rsidR="00F37DC1" w:rsidRPr="0057238C" w:rsidRDefault="00F37DC1" w:rsidP="00F37DC1">
      <w:pPr>
        <w:spacing w:after="0" w:line="240" w:lineRule="auto"/>
        <w:rPr>
          <w:rFonts w:ascii="Times New Roman" w:hAnsi="Times New Roman"/>
          <w:b/>
        </w:rPr>
      </w:pPr>
      <w:r w:rsidRPr="0057238C">
        <w:rPr>
          <w:rFonts w:ascii="Times New Roman" w:hAnsi="Times New Roman"/>
          <w:b/>
        </w:rPr>
        <w:t>Uji Heteroskedastisitas</w:t>
      </w:r>
    </w:p>
    <w:p w:rsidR="006D0347" w:rsidRPr="0057238C" w:rsidRDefault="00F37DC1" w:rsidP="00754FC6">
      <w:pPr>
        <w:spacing w:after="0" w:line="240" w:lineRule="auto"/>
        <w:jc w:val="both"/>
        <w:rPr>
          <w:rFonts w:ascii="Times New Roman" w:eastAsia="Times New Roman" w:hAnsi="Times New Roman"/>
          <w:lang w:val="en-US" w:eastAsia="id-ID"/>
        </w:rPr>
      </w:pPr>
      <w:r w:rsidRPr="0057238C">
        <w:rPr>
          <w:rFonts w:ascii="Times New Roman" w:eastAsia="Times New Roman" w:hAnsi="Times New Roman"/>
          <w:lang w:eastAsia="id-ID"/>
        </w:rPr>
        <w:t xml:space="preserve">Menurut Ghozali (2015:134) tujuan dari uji heteroskedastisitas adalah untuk menguji apakah terjadi ketidaksamaan </w:t>
      </w:r>
      <w:r w:rsidRPr="0057238C">
        <w:rPr>
          <w:rFonts w:ascii="Times New Roman" w:eastAsia="Times New Roman" w:hAnsi="Times New Roman"/>
          <w:i/>
          <w:lang w:eastAsia="id-ID"/>
        </w:rPr>
        <w:t>variance</w:t>
      </w:r>
      <w:r w:rsidRPr="0057238C">
        <w:rPr>
          <w:rFonts w:ascii="Times New Roman" w:eastAsia="Times New Roman" w:hAnsi="Times New Roman"/>
          <w:lang w:eastAsia="id-ID"/>
        </w:rPr>
        <w:t xml:space="preserve"> dari residual satu pengamatan ke pengamatan yang lain dalam model regresi</w:t>
      </w:r>
      <w:r w:rsidRPr="0057238C">
        <w:rPr>
          <w:rFonts w:ascii="Times New Roman" w:eastAsia="Times New Roman" w:hAnsi="Times New Roman"/>
          <w:lang w:val="en-US" w:eastAsia="id-ID"/>
        </w:rPr>
        <w:t xml:space="preserve">. </w:t>
      </w:r>
    </w:p>
    <w:p w:rsidR="00CF303F" w:rsidRPr="0057238C" w:rsidRDefault="00CF303F" w:rsidP="00754FC6">
      <w:pPr>
        <w:spacing w:after="0" w:line="240" w:lineRule="auto"/>
        <w:jc w:val="both"/>
        <w:rPr>
          <w:rFonts w:ascii="Times New Roman" w:eastAsia="Times New Roman" w:hAnsi="Times New Roman"/>
          <w:lang w:val="en-US" w:eastAsia="id-ID"/>
        </w:rPr>
      </w:pPr>
    </w:p>
    <w:p w:rsidR="00F37DC1" w:rsidRPr="0057238C" w:rsidRDefault="00F37DC1" w:rsidP="00754FC6">
      <w:pPr>
        <w:spacing w:after="0" w:line="240" w:lineRule="auto"/>
        <w:jc w:val="both"/>
        <w:rPr>
          <w:rFonts w:ascii="Times New Roman" w:hAnsi="Times New Roman"/>
          <w:b/>
        </w:rPr>
      </w:pPr>
      <w:r w:rsidRPr="0057238C">
        <w:rPr>
          <w:rFonts w:ascii="Times New Roman" w:hAnsi="Times New Roman"/>
          <w:b/>
        </w:rPr>
        <w:t>Analisis Regresi Linier Berganda</w:t>
      </w:r>
    </w:p>
    <w:p w:rsidR="00F37DC1" w:rsidRPr="0057238C" w:rsidRDefault="00F37DC1" w:rsidP="00F37DC1">
      <w:pPr>
        <w:spacing w:after="0" w:line="240" w:lineRule="auto"/>
        <w:jc w:val="both"/>
        <w:rPr>
          <w:rFonts w:ascii="Times New Roman" w:hAnsi="Times New Roman"/>
        </w:rPr>
      </w:pPr>
      <w:r w:rsidRPr="0057238C">
        <w:rPr>
          <w:rFonts w:ascii="Times New Roman" w:hAnsi="Times New Roman"/>
        </w:rPr>
        <w:t xml:space="preserve">Persamaan umum analisis regresi linier berganda dilakukan menurut Sugiyono (2012:148) adalah: </w:t>
      </w:r>
    </w:p>
    <w:p w:rsidR="00F37DC1" w:rsidRPr="0057238C" w:rsidRDefault="00F37DC1" w:rsidP="00F37DC1">
      <w:pPr>
        <w:spacing w:after="0" w:line="240" w:lineRule="auto"/>
        <w:ind w:firstLine="720"/>
        <w:jc w:val="center"/>
        <w:rPr>
          <w:rFonts w:ascii="Times New Roman" w:hAnsi="Times New Roman"/>
        </w:rPr>
      </w:pPr>
      <w:r w:rsidRPr="0057238C">
        <w:rPr>
          <w:rFonts w:ascii="Times New Roman" w:hAnsi="Times New Roman"/>
        </w:rPr>
        <w:t>Y = α+b</w:t>
      </w:r>
      <w:r w:rsidRPr="0057238C">
        <w:rPr>
          <w:rFonts w:ascii="Times New Roman" w:hAnsi="Times New Roman"/>
          <w:vertAlign w:val="subscript"/>
        </w:rPr>
        <w:t>1</w:t>
      </w:r>
      <w:r w:rsidRPr="0057238C">
        <w:rPr>
          <w:rFonts w:ascii="Times New Roman" w:hAnsi="Times New Roman"/>
        </w:rPr>
        <w:t>X</w:t>
      </w:r>
      <w:r w:rsidRPr="0057238C">
        <w:rPr>
          <w:rFonts w:ascii="Times New Roman" w:hAnsi="Times New Roman"/>
          <w:vertAlign w:val="subscript"/>
        </w:rPr>
        <w:t>1</w:t>
      </w:r>
      <w:r w:rsidRPr="0057238C">
        <w:rPr>
          <w:rFonts w:ascii="Times New Roman" w:hAnsi="Times New Roman"/>
        </w:rPr>
        <w:t>+b</w:t>
      </w:r>
      <w:r w:rsidRPr="0057238C">
        <w:rPr>
          <w:rFonts w:ascii="Times New Roman" w:hAnsi="Times New Roman"/>
          <w:vertAlign w:val="subscript"/>
        </w:rPr>
        <w:t>2</w:t>
      </w:r>
      <w:r w:rsidRPr="0057238C">
        <w:rPr>
          <w:rFonts w:ascii="Times New Roman" w:hAnsi="Times New Roman"/>
        </w:rPr>
        <w:t>X</w:t>
      </w:r>
      <w:r w:rsidRPr="0057238C">
        <w:rPr>
          <w:rFonts w:ascii="Times New Roman" w:hAnsi="Times New Roman"/>
          <w:vertAlign w:val="subscript"/>
        </w:rPr>
        <w:t>2</w:t>
      </w:r>
      <w:r w:rsidRPr="0057238C">
        <w:rPr>
          <w:rFonts w:ascii="Times New Roman" w:hAnsi="Times New Roman"/>
        </w:rPr>
        <w:t>+b</w:t>
      </w:r>
      <w:r w:rsidRPr="0057238C">
        <w:rPr>
          <w:rFonts w:ascii="Times New Roman" w:hAnsi="Times New Roman"/>
          <w:vertAlign w:val="subscript"/>
        </w:rPr>
        <w:t>3</w:t>
      </w:r>
      <w:r w:rsidRPr="0057238C">
        <w:rPr>
          <w:rFonts w:ascii="Times New Roman" w:hAnsi="Times New Roman"/>
        </w:rPr>
        <w:t>X</w:t>
      </w:r>
      <w:r w:rsidRPr="0057238C">
        <w:rPr>
          <w:rFonts w:ascii="Times New Roman" w:hAnsi="Times New Roman"/>
          <w:vertAlign w:val="subscript"/>
        </w:rPr>
        <w:t>3</w:t>
      </w:r>
      <w:r w:rsidRPr="0057238C">
        <w:rPr>
          <w:rFonts w:ascii="Times New Roman" w:hAnsi="Times New Roman"/>
        </w:rPr>
        <w:t>+e</w:t>
      </w:r>
      <w:r w:rsidR="00485462">
        <w:rPr>
          <w:rFonts w:ascii="Times New Roman" w:hAnsi="Times New Roman"/>
        </w:rPr>
        <w:tab/>
      </w:r>
      <w:r w:rsidR="00485462">
        <w:rPr>
          <w:rFonts w:ascii="Times New Roman" w:hAnsi="Times New Roman"/>
        </w:rPr>
        <w:tab/>
      </w:r>
      <w:r w:rsidR="00485462">
        <w:rPr>
          <w:rFonts w:ascii="Times New Roman" w:hAnsi="Times New Roman"/>
        </w:rPr>
        <w:tab/>
        <w:t>(4)</w:t>
      </w:r>
    </w:p>
    <w:p w:rsidR="00F37DC1" w:rsidRPr="0057238C" w:rsidRDefault="00F37DC1" w:rsidP="00F37DC1">
      <w:pPr>
        <w:spacing w:after="0" w:line="240" w:lineRule="auto"/>
        <w:ind w:firstLine="720"/>
        <w:jc w:val="both"/>
        <w:rPr>
          <w:rFonts w:ascii="Times New Roman" w:hAnsi="Times New Roman"/>
        </w:rPr>
      </w:pPr>
      <w:r w:rsidRPr="0057238C">
        <w:rPr>
          <w:rFonts w:ascii="Times New Roman" w:hAnsi="Times New Roman"/>
        </w:rPr>
        <w:t>Keterangan:</w:t>
      </w:r>
    </w:p>
    <w:p w:rsidR="00F37DC1" w:rsidRPr="0057238C" w:rsidRDefault="00F37DC1" w:rsidP="00F37DC1">
      <w:pPr>
        <w:spacing w:after="0" w:line="240" w:lineRule="auto"/>
        <w:ind w:firstLine="720"/>
        <w:jc w:val="both"/>
        <w:rPr>
          <w:rFonts w:ascii="Times New Roman" w:hAnsi="Times New Roman"/>
        </w:rPr>
      </w:pPr>
      <w:r w:rsidRPr="0057238C">
        <w:rPr>
          <w:rFonts w:ascii="Times New Roman" w:hAnsi="Times New Roman"/>
        </w:rPr>
        <w:t>Y</w:t>
      </w:r>
      <w:r w:rsidRPr="0057238C">
        <w:rPr>
          <w:rFonts w:ascii="Times New Roman" w:hAnsi="Times New Roman"/>
        </w:rPr>
        <w:tab/>
      </w:r>
      <w:r w:rsidRPr="0057238C">
        <w:rPr>
          <w:rFonts w:ascii="Times New Roman" w:hAnsi="Times New Roman"/>
        </w:rPr>
        <w:tab/>
        <w:t>= Harga saham</w:t>
      </w:r>
    </w:p>
    <w:p w:rsidR="00F37DC1" w:rsidRPr="0057238C" w:rsidRDefault="00F37DC1" w:rsidP="00F37DC1">
      <w:pPr>
        <w:spacing w:after="0" w:line="240" w:lineRule="auto"/>
        <w:ind w:firstLine="720"/>
        <w:jc w:val="both"/>
        <w:rPr>
          <w:rFonts w:ascii="Times New Roman" w:hAnsi="Times New Roman"/>
        </w:rPr>
      </w:pPr>
      <w:r w:rsidRPr="0057238C">
        <w:rPr>
          <w:rFonts w:ascii="Times New Roman" w:hAnsi="Times New Roman"/>
        </w:rPr>
        <w:t>X</w:t>
      </w:r>
      <w:r w:rsidRPr="0057238C">
        <w:rPr>
          <w:rFonts w:ascii="Times New Roman" w:hAnsi="Times New Roman"/>
          <w:vertAlign w:val="subscript"/>
        </w:rPr>
        <w:t>1</w:t>
      </w:r>
      <w:r w:rsidRPr="0057238C">
        <w:rPr>
          <w:rFonts w:ascii="Times New Roman" w:hAnsi="Times New Roman"/>
          <w:vertAlign w:val="subscript"/>
        </w:rPr>
        <w:tab/>
      </w:r>
      <w:r w:rsidRPr="0057238C">
        <w:rPr>
          <w:rFonts w:ascii="Times New Roman" w:hAnsi="Times New Roman"/>
          <w:vertAlign w:val="subscript"/>
        </w:rPr>
        <w:tab/>
      </w:r>
      <w:r w:rsidRPr="0057238C">
        <w:rPr>
          <w:rFonts w:ascii="Times New Roman" w:hAnsi="Times New Roman"/>
        </w:rPr>
        <w:t xml:space="preserve">= </w:t>
      </w:r>
      <w:r w:rsidRPr="0057238C">
        <w:rPr>
          <w:rFonts w:ascii="Times New Roman" w:hAnsi="Times New Roman"/>
          <w:i/>
        </w:rPr>
        <w:t xml:space="preserve">Debt to Equity Ratio </w:t>
      </w:r>
      <w:r w:rsidRPr="0057238C">
        <w:rPr>
          <w:rFonts w:ascii="Times New Roman" w:hAnsi="Times New Roman"/>
        </w:rPr>
        <w:t>(DER)</w:t>
      </w:r>
    </w:p>
    <w:p w:rsidR="00F37DC1" w:rsidRPr="0057238C" w:rsidRDefault="00F37DC1" w:rsidP="00F37DC1">
      <w:pPr>
        <w:spacing w:after="0" w:line="240" w:lineRule="auto"/>
        <w:ind w:firstLine="720"/>
        <w:jc w:val="both"/>
        <w:rPr>
          <w:rFonts w:ascii="Times New Roman" w:hAnsi="Times New Roman"/>
        </w:rPr>
      </w:pPr>
      <w:r w:rsidRPr="0057238C">
        <w:rPr>
          <w:rFonts w:ascii="Times New Roman" w:hAnsi="Times New Roman"/>
        </w:rPr>
        <w:t>X</w:t>
      </w:r>
      <w:r w:rsidRPr="0057238C">
        <w:rPr>
          <w:rFonts w:ascii="Times New Roman" w:hAnsi="Times New Roman"/>
          <w:vertAlign w:val="subscript"/>
        </w:rPr>
        <w:t>2</w:t>
      </w:r>
      <w:r w:rsidRPr="0057238C">
        <w:rPr>
          <w:rFonts w:ascii="Times New Roman" w:hAnsi="Times New Roman"/>
        </w:rPr>
        <w:tab/>
      </w:r>
      <w:r w:rsidRPr="0057238C">
        <w:rPr>
          <w:rFonts w:ascii="Times New Roman" w:hAnsi="Times New Roman"/>
        </w:rPr>
        <w:tab/>
        <w:t xml:space="preserve">= </w:t>
      </w:r>
      <w:r w:rsidRPr="0057238C">
        <w:rPr>
          <w:rFonts w:ascii="Times New Roman" w:hAnsi="Times New Roman"/>
          <w:i/>
        </w:rPr>
        <w:t xml:space="preserve">Return On Asset </w:t>
      </w:r>
      <w:r w:rsidRPr="0057238C">
        <w:rPr>
          <w:rFonts w:ascii="Times New Roman" w:hAnsi="Times New Roman"/>
        </w:rPr>
        <w:t>(ROA)</w:t>
      </w:r>
    </w:p>
    <w:p w:rsidR="00F37DC1" w:rsidRPr="0057238C" w:rsidRDefault="00F37DC1" w:rsidP="00F37DC1">
      <w:pPr>
        <w:spacing w:after="0" w:line="240" w:lineRule="auto"/>
        <w:ind w:firstLine="720"/>
        <w:jc w:val="both"/>
        <w:rPr>
          <w:rFonts w:ascii="Times New Roman" w:hAnsi="Times New Roman"/>
        </w:rPr>
      </w:pPr>
      <w:r w:rsidRPr="0057238C">
        <w:rPr>
          <w:rFonts w:ascii="Times New Roman" w:hAnsi="Times New Roman"/>
        </w:rPr>
        <w:t>X</w:t>
      </w:r>
      <w:r w:rsidRPr="0057238C">
        <w:rPr>
          <w:rFonts w:ascii="Times New Roman" w:hAnsi="Times New Roman"/>
          <w:vertAlign w:val="subscript"/>
        </w:rPr>
        <w:t>3</w:t>
      </w:r>
      <w:r w:rsidRPr="0057238C">
        <w:rPr>
          <w:rFonts w:ascii="Times New Roman" w:hAnsi="Times New Roman"/>
          <w:vertAlign w:val="subscript"/>
        </w:rPr>
        <w:tab/>
      </w:r>
      <w:r w:rsidRPr="0057238C">
        <w:rPr>
          <w:rFonts w:ascii="Times New Roman" w:hAnsi="Times New Roman"/>
          <w:vertAlign w:val="subscript"/>
        </w:rPr>
        <w:tab/>
      </w:r>
      <w:r w:rsidRPr="0057238C">
        <w:rPr>
          <w:rFonts w:ascii="Times New Roman" w:hAnsi="Times New Roman"/>
        </w:rPr>
        <w:t xml:space="preserve">= </w:t>
      </w:r>
      <w:r w:rsidRPr="0057238C">
        <w:rPr>
          <w:rFonts w:ascii="Times New Roman" w:hAnsi="Times New Roman"/>
          <w:i/>
        </w:rPr>
        <w:t xml:space="preserve">Price Earning Ratio </w:t>
      </w:r>
      <w:r w:rsidRPr="0057238C">
        <w:rPr>
          <w:rFonts w:ascii="Times New Roman" w:hAnsi="Times New Roman"/>
        </w:rPr>
        <w:t>(PER)</w:t>
      </w:r>
    </w:p>
    <w:p w:rsidR="00F37DC1" w:rsidRPr="0057238C" w:rsidRDefault="00F37DC1" w:rsidP="00F37DC1">
      <w:pPr>
        <w:spacing w:after="0" w:line="240" w:lineRule="auto"/>
        <w:ind w:firstLine="720"/>
        <w:jc w:val="both"/>
        <w:rPr>
          <w:rFonts w:ascii="Times New Roman" w:hAnsi="Times New Roman"/>
        </w:rPr>
      </w:pPr>
      <w:r w:rsidRPr="0057238C">
        <w:rPr>
          <w:rFonts w:ascii="Times New Roman" w:hAnsi="Times New Roman"/>
        </w:rPr>
        <w:t>α</w:t>
      </w:r>
      <w:r w:rsidRPr="0057238C">
        <w:rPr>
          <w:rFonts w:ascii="Times New Roman" w:hAnsi="Times New Roman"/>
        </w:rPr>
        <w:tab/>
      </w:r>
      <w:r w:rsidRPr="0057238C">
        <w:rPr>
          <w:rFonts w:ascii="Times New Roman" w:hAnsi="Times New Roman"/>
        </w:rPr>
        <w:tab/>
        <w:t>= Nilai Y jika X = 0 (nilai konstanta)</w:t>
      </w:r>
    </w:p>
    <w:p w:rsidR="00F37DC1" w:rsidRPr="0057238C" w:rsidRDefault="00F37DC1" w:rsidP="00F37DC1">
      <w:pPr>
        <w:spacing w:after="0" w:line="240" w:lineRule="auto"/>
        <w:jc w:val="both"/>
        <w:rPr>
          <w:rFonts w:ascii="Times New Roman" w:hAnsi="Times New Roman"/>
        </w:rPr>
      </w:pPr>
      <w:r w:rsidRPr="0057238C">
        <w:rPr>
          <w:rFonts w:ascii="Times New Roman" w:hAnsi="Times New Roman"/>
        </w:rPr>
        <w:tab/>
        <w:t>b</w:t>
      </w:r>
      <w:r w:rsidRPr="0057238C">
        <w:rPr>
          <w:rFonts w:ascii="Times New Roman" w:hAnsi="Times New Roman"/>
        </w:rPr>
        <w:tab/>
      </w:r>
      <w:r w:rsidRPr="0057238C">
        <w:rPr>
          <w:rFonts w:ascii="Times New Roman" w:hAnsi="Times New Roman"/>
        </w:rPr>
        <w:tab/>
        <w:t>= Angka arah atau koefisien regresi</w:t>
      </w:r>
    </w:p>
    <w:p w:rsidR="00F37DC1" w:rsidRPr="0057238C" w:rsidRDefault="00F37DC1" w:rsidP="00F37DC1">
      <w:pPr>
        <w:spacing w:after="0" w:line="240" w:lineRule="auto"/>
        <w:jc w:val="both"/>
        <w:rPr>
          <w:rFonts w:ascii="Times New Roman" w:hAnsi="Times New Roman"/>
        </w:rPr>
      </w:pPr>
      <w:r w:rsidRPr="0057238C">
        <w:rPr>
          <w:rFonts w:ascii="Times New Roman" w:hAnsi="Times New Roman"/>
        </w:rPr>
        <w:tab/>
        <w:t>b</w:t>
      </w:r>
      <w:r w:rsidRPr="0057238C">
        <w:rPr>
          <w:rFonts w:ascii="Times New Roman" w:hAnsi="Times New Roman"/>
          <w:vertAlign w:val="subscript"/>
        </w:rPr>
        <w:t>1</w:t>
      </w:r>
      <w:r w:rsidRPr="0057238C">
        <w:rPr>
          <w:rFonts w:ascii="Times New Roman" w:hAnsi="Times New Roman"/>
          <w:vertAlign w:val="subscript"/>
        </w:rPr>
        <w:tab/>
      </w:r>
      <w:r w:rsidRPr="0057238C">
        <w:rPr>
          <w:rFonts w:ascii="Times New Roman" w:hAnsi="Times New Roman"/>
        </w:rPr>
        <w:tab/>
        <w:t xml:space="preserve">= Koefisien regresi </w:t>
      </w:r>
      <w:r w:rsidRPr="0057238C">
        <w:rPr>
          <w:rFonts w:ascii="Times New Roman" w:hAnsi="Times New Roman"/>
          <w:i/>
        </w:rPr>
        <w:t xml:space="preserve">Debt to Equity Ratio </w:t>
      </w:r>
      <w:r w:rsidRPr="0057238C">
        <w:rPr>
          <w:rFonts w:ascii="Times New Roman" w:hAnsi="Times New Roman"/>
        </w:rPr>
        <w:t>(DER)</w:t>
      </w:r>
    </w:p>
    <w:p w:rsidR="00F37DC1" w:rsidRPr="0057238C" w:rsidRDefault="00F37DC1" w:rsidP="00F37DC1">
      <w:pPr>
        <w:spacing w:after="0" w:line="240" w:lineRule="auto"/>
        <w:jc w:val="both"/>
        <w:rPr>
          <w:rFonts w:ascii="Times New Roman" w:hAnsi="Times New Roman"/>
          <w:vertAlign w:val="subscript"/>
        </w:rPr>
      </w:pPr>
      <w:r w:rsidRPr="0057238C">
        <w:rPr>
          <w:rFonts w:ascii="Times New Roman" w:hAnsi="Times New Roman"/>
          <w:vertAlign w:val="subscript"/>
        </w:rPr>
        <w:tab/>
      </w:r>
      <w:r w:rsidRPr="0057238C">
        <w:rPr>
          <w:rFonts w:ascii="Times New Roman" w:hAnsi="Times New Roman"/>
        </w:rPr>
        <w:t>b</w:t>
      </w:r>
      <w:r w:rsidRPr="0057238C">
        <w:rPr>
          <w:rFonts w:ascii="Times New Roman" w:hAnsi="Times New Roman"/>
          <w:vertAlign w:val="subscript"/>
        </w:rPr>
        <w:t>2</w:t>
      </w:r>
      <w:r w:rsidRPr="0057238C">
        <w:rPr>
          <w:rFonts w:ascii="Times New Roman" w:hAnsi="Times New Roman"/>
          <w:vertAlign w:val="subscript"/>
        </w:rPr>
        <w:tab/>
      </w:r>
      <w:r w:rsidRPr="0057238C">
        <w:rPr>
          <w:rFonts w:ascii="Times New Roman" w:hAnsi="Times New Roman"/>
          <w:vertAlign w:val="subscript"/>
        </w:rPr>
        <w:tab/>
      </w:r>
      <w:r w:rsidRPr="0057238C">
        <w:rPr>
          <w:rFonts w:ascii="Times New Roman" w:hAnsi="Times New Roman"/>
        </w:rPr>
        <w:t xml:space="preserve">= Koefisien regresi </w:t>
      </w:r>
      <w:r w:rsidRPr="0057238C">
        <w:rPr>
          <w:rFonts w:ascii="Times New Roman" w:hAnsi="Times New Roman"/>
          <w:i/>
        </w:rPr>
        <w:t xml:space="preserve">Return On Asset </w:t>
      </w:r>
      <w:r w:rsidRPr="0057238C">
        <w:rPr>
          <w:rFonts w:ascii="Times New Roman" w:hAnsi="Times New Roman"/>
        </w:rPr>
        <w:t>(ROA)</w:t>
      </w:r>
    </w:p>
    <w:p w:rsidR="00F37DC1" w:rsidRPr="0057238C" w:rsidRDefault="00F37DC1" w:rsidP="00F37DC1">
      <w:pPr>
        <w:spacing w:after="0" w:line="240" w:lineRule="auto"/>
        <w:jc w:val="both"/>
        <w:rPr>
          <w:rFonts w:ascii="Times New Roman" w:hAnsi="Times New Roman"/>
        </w:rPr>
      </w:pPr>
      <w:r w:rsidRPr="0057238C">
        <w:rPr>
          <w:rFonts w:ascii="Times New Roman" w:hAnsi="Times New Roman"/>
          <w:vertAlign w:val="subscript"/>
        </w:rPr>
        <w:tab/>
      </w:r>
      <w:r w:rsidRPr="0057238C">
        <w:rPr>
          <w:rFonts w:ascii="Times New Roman" w:hAnsi="Times New Roman"/>
        </w:rPr>
        <w:t>b</w:t>
      </w:r>
      <w:r w:rsidRPr="0057238C">
        <w:rPr>
          <w:rFonts w:ascii="Times New Roman" w:hAnsi="Times New Roman"/>
          <w:vertAlign w:val="subscript"/>
        </w:rPr>
        <w:t>3</w:t>
      </w:r>
      <w:r w:rsidRPr="0057238C">
        <w:rPr>
          <w:rFonts w:ascii="Times New Roman" w:hAnsi="Times New Roman"/>
          <w:vertAlign w:val="subscript"/>
        </w:rPr>
        <w:tab/>
      </w:r>
      <w:r w:rsidRPr="0057238C">
        <w:rPr>
          <w:rFonts w:ascii="Times New Roman" w:hAnsi="Times New Roman"/>
          <w:vertAlign w:val="subscript"/>
        </w:rPr>
        <w:tab/>
      </w:r>
      <w:r w:rsidRPr="0057238C">
        <w:rPr>
          <w:rFonts w:ascii="Times New Roman" w:hAnsi="Times New Roman"/>
        </w:rPr>
        <w:t xml:space="preserve">= Koefisien regresi </w:t>
      </w:r>
      <w:r w:rsidRPr="0057238C">
        <w:rPr>
          <w:rFonts w:ascii="Times New Roman" w:hAnsi="Times New Roman"/>
          <w:i/>
        </w:rPr>
        <w:t xml:space="preserve">Price Earning Ratio </w:t>
      </w:r>
      <w:r w:rsidRPr="0057238C">
        <w:rPr>
          <w:rFonts w:ascii="Times New Roman" w:hAnsi="Times New Roman"/>
        </w:rPr>
        <w:t>(PER)</w:t>
      </w:r>
    </w:p>
    <w:p w:rsidR="00F37DC1" w:rsidRPr="0057238C" w:rsidRDefault="00F37DC1" w:rsidP="00F37DC1">
      <w:pPr>
        <w:spacing w:after="0" w:line="240" w:lineRule="auto"/>
        <w:ind w:firstLine="720"/>
        <w:jc w:val="both"/>
        <w:rPr>
          <w:rFonts w:ascii="Times New Roman" w:hAnsi="Times New Roman"/>
        </w:rPr>
      </w:pPr>
      <w:r w:rsidRPr="0057238C">
        <w:rPr>
          <w:rFonts w:ascii="Times New Roman" w:hAnsi="Times New Roman"/>
        </w:rPr>
        <w:t>e</w:t>
      </w:r>
      <w:r w:rsidRPr="0057238C">
        <w:rPr>
          <w:rFonts w:ascii="Times New Roman" w:hAnsi="Times New Roman"/>
        </w:rPr>
        <w:tab/>
      </w:r>
      <w:r w:rsidRPr="0057238C">
        <w:rPr>
          <w:rFonts w:ascii="Times New Roman" w:hAnsi="Times New Roman"/>
        </w:rPr>
        <w:tab/>
        <w:t>= Kesalahan baku estimasi regresi</w:t>
      </w:r>
    </w:p>
    <w:p w:rsidR="00F37DC1" w:rsidRPr="0057238C" w:rsidRDefault="00F37DC1" w:rsidP="00754FC6">
      <w:pPr>
        <w:spacing w:after="0" w:line="240" w:lineRule="auto"/>
        <w:jc w:val="both"/>
        <w:rPr>
          <w:rFonts w:ascii="Times New Roman" w:eastAsia="Times New Roman" w:hAnsi="Times New Roman"/>
          <w:lang w:val="en-US" w:eastAsia="id-ID"/>
        </w:rPr>
      </w:pPr>
    </w:p>
    <w:p w:rsidR="00F37DC1" w:rsidRPr="0057238C" w:rsidRDefault="00F37DC1" w:rsidP="00F37DC1">
      <w:pPr>
        <w:spacing w:after="0" w:line="240" w:lineRule="auto"/>
        <w:jc w:val="both"/>
        <w:rPr>
          <w:rFonts w:ascii="Times New Roman" w:hAnsi="Times New Roman"/>
          <w:b/>
        </w:rPr>
      </w:pPr>
      <w:r w:rsidRPr="0057238C">
        <w:rPr>
          <w:rFonts w:ascii="Times New Roman" w:hAnsi="Times New Roman"/>
          <w:b/>
        </w:rPr>
        <w:t>Analisis Koefisien Korelasi</w:t>
      </w:r>
    </w:p>
    <w:p w:rsidR="00F37DC1" w:rsidRPr="0057238C" w:rsidRDefault="00F37DC1" w:rsidP="00F37DC1">
      <w:pPr>
        <w:spacing w:after="0" w:line="240" w:lineRule="auto"/>
        <w:jc w:val="both"/>
        <w:rPr>
          <w:rFonts w:ascii="Times New Roman" w:hAnsi="Times New Roman"/>
        </w:rPr>
      </w:pPr>
      <w:r w:rsidRPr="0057238C">
        <w:rPr>
          <w:rFonts w:ascii="Times New Roman" w:hAnsi="Times New Roman"/>
        </w:rPr>
        <w:t>Sugiyono (2012:228) menyatakan bahwa untuk mengetahui hubungan antara variabel bebas dan variabel terikat secara bersama-sama digunakan analisis koefisien korelasi.</w:t>
      </w:r>
    </w:p>
    <w:p w:rsidR="00F37DC1" w:rsidRPr="0057238C" w:rsidRDefault="00F37DC1" w:rsidP="00F37DC1">
      <w:pPr>
        <w:spacing w:after="0" w:line="240" w:lineRule="auto"/>
        <w:jc w:val="both"/>
        <w:rPr>
          <w:rFonts w:ascii="Times New Roman" w:hAnsi="Times New Roman"/>
          <w:b/>
        </w:rPr>
      </w:pPr>
    </w:p>
    <w:p w:rsidR="00F37DC1" w:rsidRPr="00485462" w:rsidRDefault="00F37DC1" w:rsidP="00F37DC1">
      <w:pPr>
        <w:autoSpaceDE w:val="0"/>
        <w:autoSpaceDN w:val="0"/>
        <w:adjustRightInd w:val="0"/>
        <w:spacing w:after="0" w:line="240" w:lineRule="auto"/>
        <w:ind w:firstLine="720"/>
        <w:rPr>
          <w:rFonts w:ascii="Times New Roman" w:hAnsi="Times New Roman"/>
          <w:b/>
          <w:sz w:val="20"/>
          <w:szCs w:val="20"/>
        </w:rPr>
      </w:pPr>
      <w:r w:rsidRPr="0057238C">
        <w:rPr>
          <w:rFonts w:ascii="Times New Roman" w:hAnsi="Times New Roman"/>
          <w:b/>
          <w:lang w:val="en-US"/>
        </w:rPr>
        <w:t xml:space="preserve">   </w:t>
      </w:r>
      <w:r w:rsidR="00485462">
        <w:rPr>
          <w:rFonts w:ascii="Times New Roman" w:hAnsi="Times New Roman"/>
          <w:b/>
          <w:lang w:val="en-US"/>
        </w:rPr>
        <w:tab/>
      </w:r>
      <w:r w:rsidRPr="00485462">
        <w:rPr>
          <w:rFonts w:ascii="Times New Roman" w:hAnsi="Times New Roman"/>
          <w:b/>
          <w:sz w:val="20"/>
          <w:szCs w:val="20"/>
          <w:lang w:val="en-US"/>
        </w:rPr>
        <w:t xml:space="preserve">Tabel 2. </w:t>
      </w:r>
      <w:r w:rsidRPr="00485462">
        <w:rPr>
          <w:rFonts w:ascii="Times New Roman" w:hAnsi="Times New Roman"/>
          <w:b/>
          <w:sz w:val="20"/>
          <w:szCs w:val="20"/>
        </w:rPr>
        <w:t>Pedoman Interpretasi Terhadap Koefisien Korelasi</w:t>
      </w:r>
    </w:p>
    <w:tbl>
      <w:tblPr>
        <w:tblStyle w:val="TableGrid"/>
        <w:tblW w:w="0" w:type="auto"/>
        <w:tblInd w:w="675" w:type="dxa"/>
        <w:tblLook w:val="04A0" w:firstRow="1" w:lastRow="0" w:firstColumn="1" w:lastColumn="0" w:noHBand="0" w:noVBand="1"/>
      </w:tblPr>
      <w:tblGrid>
        <w:gridCol w:w="3410"/>
        <w:gridCol w:w="3270"/>
      </w:tblGrid>
      <w:tr w:rsidR="00F37DC1" w:rsidRPr="00485462" w:rsidTr="005F5F84">
        <w:trPr>
          <w:trHeight w:val="527"/>
        </w:trPr>
        <w:tc>
          <w:tcPr>
            <w:tcW w:w="3410" w:type="dxa"/>
            <w:vAlign w:val="center"/>
          </w:tcPr>
          <w:p w:rsidR="00F37DC1" w:rsidRPr="00485462" w:rsidRDefault="00F37DC1" w:rsidP="00F37DC1">
            <w:pPr>
              <w:autoSpaceDE w:val="0"/>
              <w:autoSpaceDN w:val="0"/>
              <w:adjustRightInd w:val="0"/>
              <w:spacing w:line="240" w:lineRule="auto"/>
              <w:jc w:val="center"/>
              <w:rPr>
                <w:rFonts w:ascii="Times New Roman" w:hAnsi="Times New Roman"/>
                <w:b/>
                <w:sz w:val="20"/>
                <w:szCs w:val="20"/>
              </w:rPr>
            </w:pPr>
            <w:r w:rsidRPr="00485462">
              <w:rPr>
                <w:rFonts w:ascii="Times New Roman" w:hAnsi="Times New Roman"/>
                <w:b/>
                <w:sz w:val="20"/>
                <w:szCs w:val="20"/>
              </w:rPr>
              <w:t>Interval Koefisien</w:t>
            </w:r>
          </w:p>
        </w:tc>
        <w:tc>
          <w:tcPr>
            <w:tcW w:w="3270" w:type="dxa"/>
            <w:vAlign w:val="center"/>
          </w:tcPr>
          <w:p w:rsidR="00F37DC1" w:rsidRPr="00485462" w:rsidRDefault="00F37DC1" w:rsidP="00F37DC1">
            <w:pPr>
              <w:autoSpaceDE w:val="0"/>
              <w:autoSpaceDN w:val="0"/>
              <w:adjustRightInd w:val="0"/>
              <w:spacing w:line="240" w:lineRule="auto"/>
              <w:jc w:val="center"/>
              <w:rPr>
                <w:rFonts w:ascii="Times New Roman" w:hAnsi="Times New Roman"/>
                <w:b/>
                <w:sz w:val="20"/>
                <w:szCs w:val="20"/>
              </w:rPr>
            </w:pPr>
            <w:r w:rsidRPr="00485462">
              <w:rPr>
                <w:rFonts w:ascii="Times New Roman" w:hAnsi="Times New Roman"/>
                <w:b/>
                <w:sz w:val="20"/>
                <w:szCs w:val="20"/>
              </w:rPr>
              <w:t>Tingkat Hubungan</w:t>
            </w:r>
          </w:p>
        </w:tc>
      </w:tr>
      <w:tr w:rsidR="00F37DC1" w:rsidRPr="00485462" w:rsidTr="005F5F84">
        <w:trPr>
          <w:trHeight w:val="527"/>
        </w:trPr>
        <w:tc>
          <w:tcPr>
            <w:tcW w:w="3410" w:type="dxa"/>
            <w:vAlign w:val="center"/>
          </w:tcPr>
          <w:p w:rsidR="00F37DC1" w:rsidRPr="00485462" w:rsidRDefault="00F37DC1" w:rsidP="005F5F84">
            <w:pPr>
              <w:autoSpaceDE w:val="0"/>
              <w:autoSpaceDN w:val="0"/>
              <w:adjustRightInd w:val="0"/>
              <w:jc w:val="center"/>
              <w:rPr>
                <w:rFonts w:ascii="Times New Roman" w:hAnsi="Times New Roman"/>
                <w:sz w:val="20"/>
                <w:szCs w:val="20"/>
              </w:rPr>
            </w:pPr>
            <w:r w:rsidRPr="00485462">
              <w:rPr>
                <w:rFonts w:ascii="Times New Roman" w:hAnsi="Times New Roman"/>
                <w:sz w:val="20"/>
                <w:szCs w:val="20"/>
              </w:rPr>
              <w:t>0,00 – 0,199</w:t>
            </w:r>
          </w:p>
        </w:tc>
        <w:tc>
          <w:tcPr>
            <w:tcW w:w="3270" w:type="dxa"/>
            <w:vAlign w:val="center"/>
          </w:tcPr>
          <w:p w:rsidR="00F37DC1" w:rsidRPr="00485462" w:rsidRDefault="00F37DC1" w:rsidP="005F5F84">
            <w:pPr>
              <w:autoSpaceDE w:val="0"/>
              <w:autoSpaceDN w:val="0"/>
              <w:adjustRightInd w:val="0"/>
              <w:jc w:val="center"/>
              <w:rPr>
                <w:rFonts w:ascii="Times New Roman" w:hAnsi="Times New Roman"/>
                <w:sz w:val="20"/>
                <w:szCs w:val="20"/>
              </w:rPr>
            </w:pPr>
            <w:r w:rsidRPr="00485462">
              <w:rPr>
                <w:rFonts w:ascii="Times New Roman" w:hAnsi="Times New Roman"/>
                <w:sz w:val="20"/>
                <w:szCs w:val="20"/>
              </w:rPr>
              <w:t>Sangat Rendah</w:t>
            </w:r>
          </w:p>
        </w:tc>
      </w:tr>
      <w:tr w:rsidR="00F37DC1" w:rsidRPr="00485462" w:rsidTr="005F5F84">
        <w:trPr>
          <w:trHeight w:val="496"/>
        </w:trPr>
        <w:tc>
          <w:tcPr>
            <w:tcW w:w="3410" w:type="dxa"/>
            <w:vAlign w:val="center"/>
          </w:tcPr>
          <w:p w:rsidR="00F37DC1" w:rsidRPr="00485462" w:rsidRDefault="00F37DC1" w:rsidP="005F5F84">
            <w:pPr>
              <w:autoSpaceDE w:val="0"/>
              <w:autoSpaceDN w:val="0"/>
              <w:adjustRightInd w:val="0"/>
              <w:jc w:val="center"/>
              <w:rPr>
                <w:rFonts w:ascii="Times New Roman" w:hAnsi="Times New Roman"/>
                <w:sz w:val="20"/>
                <w:szCs w:val="20"/>
              </w:rPr>
            </w:pPr>
            <w:r w:rsidRPr="00485462">
              <w:rPr>
                <w:rFonts w:ascii="Times New Roman" w:hAnsi="Times New Roman"/>
                <w:sz w:val="20"/>
                <w:szCs w:val="20"/>
              </w:rPr>
              <w:t>0,20 – 0,399</w:t>
            </w:r>
          </w:p>
        </w:tc>
        <w:tc>
          <w:tcPr>
            <w:tcW w:w="3270" w:type="dxa"/>
            <w:vAlign w:val="center"/>
          </w:tcPr>
          <w:p w:rsidR="00F37DC1" w:rsidRPr="00485462" w:rsidRDefault="00F37DC1" w:rsidP="005F5F84">
            <w:pPr>
              <w:autoSpaceDE w:val="0"/>
              <w:autoSpaceDN w:val="0"/>
              <w:adjustRightInd w:val="0"/>
              <w:jc w:val="center"/>
              <w:rPr>
                <w:rFonts w:ascii="Times New Roman" w:hAnsi="Times New Roman"/>
                <w:sz w:val="20"/>
                <w:szCs w:val="20"/>
              </w:rPr>
            </w:pPr>
            <w:r w:rsidRPr="00485462">
              <w:rPr>
                <w:rFonts w:ascii="Times New Roman" w:hAnsi="Times New Roman"/>
                <w:sz w:val="20"/>
                <w:szCs w:val="20"/>
              </w:rPr>
              <w:t>Rendah</w:t>
            </w:r>
          </w:p>
        </w:tc>
      </w:tr>
      <w:tr w:rsidR="00F37DC1" w:rsidRPr="00485462" w:rsidTr="005F5F84">
        <w:trPr>
          <w:trHeight w:val="527"/>
        </w:trPr>
        <w:tc>
          <w:tcPr>
            <w:tcW w:w="3410" w:type="dxa"/>
            <w:vAlign w:val="center"/>
          </w:tcPr>
          <w:p w:rsidR="00F37DC1" w:rsidRPr="00485462" w:rsidRDefault="00F37DC1" w:rsidP="005F5F84">
            <w:pPr>
              <w:autoSpaceDE w:val="0"/>
              <w:autoSpaceDN w:val="0"/>
              <w:adjustRightInd w:val="0"/>
              <w:jc w:val="center"/>
              <w:rPr>
                <w:rFonts w:ascii="Times New Roman" w:hAnsi="Times New Roman"/>
                <w:sz w:val="20"/>
                <w:szCs w:val="20"/>
              </w:rPr>
            </w:pPr>
            <w:r w:rsidRPr="00485462">
              <w:rPr>
                <w:rFonts w:ascii="Times New Roman" w:hAnsi="Times New Roman"/>
                <w:sz w:val="20"/>
                <w:szCs w:val="20"/>
              </w:rPr>
              <w:t>0,40 – 0,599</w:t>
            </w:r>
          </w:p>
        </w:tc>
        <w:tc>
          <w:tcPr>
            <w:tcW w:w="3270" w:type="dxa"/>
            <w:vAlign w:val="center"/>
          </w:tcPr>
          <w:p w:rsidR="00F37DC1" w:rsidRPr="00485462" w:rsidRDefault="00F37DC1" w:rsidP="005F5F84">
            <w:pPr>
              <w:autoSpaceDE w:val="0"/>
              <w:autoSpaceDN w:val="0"/>
              <w:adjustRightInd w:val="0"/>
              <w:jc w:val="center"/>
              <w:rPr>
                <w:rFonts w:ascii="Times New Roman" w:hAnsi="Times New Roman"/>
                <w:sz w:val="20"/>
                <w:szCs w:val="20"/>
              </w:rPr>
            </w:pPr>
            <w:r w:rsidRPr="00485462">
              <w:rPr>
                <w:rFonts w:ascii="Times New Roman" w:hAnsi="Times New Roman"/>
                <w:sz w:val="20"/>
                <w:szCs w:val="20"/>
              </w:rPr>
              <w:t>Sedang</w:t>
            </w:r>
          </w:p>
        </w:tc>
      </w:tr>
      <w:tr w:rsidR="00F37DC1" w:rsidRPr="00485462" w:rsidTr="005F5F84">
        <w:trPr>
          <w:trHeight w:val="527"/>
        </w:trPr>
        <w:tc>
          <w:tcPr>
            <w:tcW w:w="3410" w:type="dxa"/>
            <w:vAlign w:val="center"/>
          </w:tcPr>
          <w:p w:rsidR="00F37DC1" w:rsidRPr="00485462" w:rsidRDefault="00F37DC1" w:rsidP="005F5F84">
            <w:pPr>
              <w:autoSpaceDE w:val="0"/>
              <w:autoSpaceDN w:val="0"/>
              <w:adjustRightInd w:val="0"/>
              <w:jc w:val="center"/>
              <w:rPr>
                <w:rFonts w:ascii="Times New Roman" w:hAnsi="Times New Roman"/>
                <w:sz w:val="20"/>
                <w:szCs w:val="20"/>
              </w:rPr>
            </w:pPr>
            <w:r w:rsidRPr="00485462">
              <w:rPr>
                <w:rFonts w:ascii="Times New Roman" w:hAnsi="Times New Roman"/>
                <w:sz w:val="20"/>
                <w:szCs w:val="20"/>
              </w:rPr>
              <w:t>0,60 – 0,799</w:t>
            </w:r>
          </w:p>
        </w:tc>
        <w:tc>
          <w:tcPr>
            <w:tcW w:w="3270" w:type="dxa"/>
            <w:vAlign w:val="center"/>
          </w:tcPr>
          <w:p w:rsidR="00F37DC1" w:rsidRPr="00485462" w:rsidRDefault="00F37DC1" w:rsidP="005F5F84">
            <w:pPr>
              <w:autoSpaceDE w:val="0"/>
              <w:autoSpaceDN w:val="0"/>
              <w:adjustRightInd w:val="0"/>
              <w:jc w:val="center"/>
              <w:rPr>
                <w:rFonts w:ascii="Times New Roman" w:hAnsi="Times New Roman"/>
                <w:sz w:val="20"/>
                <w:szCs w:val="20"/>
              </w:rPr>
            </w:pPr>
            <w:r w:rsidRPr="00485462">
              <w:rPr>
                <w:rFonts w:ascii="Times New Roman" w:hAnsi="Times New Roman"/>
                <w:sz w:val="20"/>
                <w:szCs w:val="20"/>
              </w:rPr>
              <w:t>Kuat</w:t>
            </w:r>
          </w:p>
        </w:tc>
      </w:tr>
      <w:tr w:rsidR="00F37DC1" w:rsidRPr="00485462" w:rsidTr="005F5F84">
        <w:trPr>
          <w:trHeight w:val="527"/>
        </w:trPr>
        <w:tc>
          <w:tcPr>
            <w:tcW w:w="3410" w:type="dxa"/>
            <w:vAlign w:val="center"/>
          </w:tcPr>
          <w:p w:rsidR="00F37DC1" w:rsidRPr="00485462" w:rsidRDefault="00F37DC1" w:rsidP="005F5F84">
            <w:pPr>
              <w:autoSpaceDE w:val="0"/>
              <w:autoSpaceDN w:val="0"/>
              <w:adjustRightInd w:val="0"/>
              <w:jc w:val="center"/>
              <w:rPr>
                <w:rFonts w:ascii="Times New Roman" w:hAnsi="Times New Roman"/>
                <w:sz w:val="20"/>
                <w:szCs w:val="20"/>
              </w:rPr>
            </w:pPr>
            <w:r w:rsidRPr="00485462">
              <w:rPr>
                <w:rFonts w:ascii="Times New Roman" w:hAnsi="Times New Roman"/>
                <w:sz w:val="20"/>
                <w:szCs w:val="20"/>
              </w:rPr>
              <w:t>0,80 – 1,000</w:t>
            </w:r>
          </w:p>
        </w:tc>
        <w:tc>
          <w:tcPr>
            <w:tcW w:w="3270" w:type="dxa"/>
            <w:vAlign w:val="center"/>
          </w:tcPr>
          <w:p w:rsidR="00F37DC1" w:rsidRPr="00485462" w:rsidRDefault="00F37DC1" w:rsidP="005F5F84">
            <w:pPr>
              <w:autoSpaceDE w:val="0"/>
              <w:autoSpaceDN w:val="0"/>
              <w:adjustRightInd w:val="0"/>
              <w:jc w:val="center"/>
              <w:rPr>
                <w:rFonts w:ascii="Times New Roman" w:hAnsi="Times New Roman"/>
                <w:sz w:val="20"/>
                <w:szCs w:val="20"/>
              </w:rPr>
            </w:pPr>
            <w:r w:rsidRPr="00485462">
              <w:rPr>
                <w:rFonts w:ascii="Times New Roman" w:hAnsi="Times New Roman"/>
                <w:sz w:val="20"/>
                <w:szCs w:val="20"/>
              </w:rPr>
              <w:t>Sangat Kuat</w:t>
            </w:r>
          </w:p>
        </w:tc>
      </w:tr>
    </w:tbl>
    <w:p w:rsidR="00091736" w:rsidRPr="00485462" w:rsidRDefault="00485462" w:rsidP="00485462">
      <w:pPr>
        <w:autoSpaceDE w:val="0"/>
        <w:autoSpaceDN w:val="0"/>
        <w:adjustRightInd w:val="0"/>
        <w:spacing w:after="0" w:line="480" w:lineRule="auto"/>
        <w:ind w:firstLine="720"/>
        <w:rPr>
          <w:rFonts w:ascii="Times New Roman" w:hAnsi="Times New Roman"/>
          <w:b/>
          <w:sz w:val="20"/>
          <w:szCs w:val="20"/>
          <w:lang w:val="en-US"/>
        </w:rPr>
      </w:pPr>
      <w:r>
        <w:rPr>
          <w:rFonts w:ascii="Times New Roman" w:hAnsi="Times New Roman"/>
          <w:b/>
          <w:sz w:val="20"/>
          <w:szCs w:val="20"/>
        </w:rPr>
        <w:t>Sumber: Sugiyono (2012:231</w:t>
      </w:r>
      <w:r>
        <w:rPr>
          <w:rFonts w:ascii="Times New Roman" w:hAnsi="Times New Roman"/>
          <w:b/>
          <w:sz w:val="20"/>
          <w:szCs w:val="20"/>
          <w:lang w:val="en-US"/>
        </w:rPr>
        <w:t>)</w:t>
      </w:r>
    </w:p>
    <w:p w:rsidR="00091736" w:rsidRPr="0057238C" w:rsidRDefault="00091736" w:rsidP="00091736">
      <w:pPr>
        <w:spacing w:after="0" w:line="240" w:lineRule="auto"/>
        <w:jc w:val="both"/>
        <w:rPr>
          <w:rFonts w:ascii="Times New Roman" w:hAnsi="Times New Roman"/>
          <w:b/>
          <w:vertAlign w:val="superscript"/>
        </w:rPr>
      </w:pPr>
      <w:r w:rsidRPr="0057238C">
        <w:rPr>
          <w:rFonts w:ascii="Times New Roman" w:hAnsi="Times New Roman"/>
          <w:b/>
        </w:rPr>
        <w:lastRenderedPageBreak/>
        <w:t>Analisis Koefisien Determinasi R</w:t>
      </w:r>
      <w:r w:rsidRPr="0057238C">
        <w:rPr>
          <w:rFonts w:ascii="Times New Roman" w:hAnsi="Times New Roman"/>
          <w:b/>
          <w:vertAlign w:val="superscript"/>
        </w:rPr>
        <w:t>2</w:t>
      </w:r>
    </w:p>
    <w:p w:rsidR="00091736" w:rsidRPr="0057238C" w:rsidRDefault="00091736" w:rsidP="00091736">
      <w:pPr>
        <w:spacing w:after="0" w:line="240" w:lineRule="auto"/>
        <w:jc w:val="both"/>
        <w:rPr>
          <w:rFonts w:ascii="Times New Roman" w:hAnsi="Times New Roman"/>
        </w:rPr>
      </w:pPr>
      <w:r w:rsidRPr="0057238C">
        <w:rPr>
          <w:rFonts w:ascii="Times New Roman" w:hAnsi="Times New Roman"/>
        </w:rPr>
        <w:t>Nilai yang mendekati 1 berarti variabel-variabel independen memberikan hampir semua informasi yang dibutuhkan untuk memprediksi variasi variabel dependen (Ghozali, 2011:97).</w:t>
      </w:r>
    </w:p>
    <w:p w:rsidR="00091736" w:rsidRPr="0057238C" w:rsidRDefault="00091736" w:rsidP="00091736">
      <w:pPr>
        <w:spacing w:after="0" w:line="240" w:lineRule="auto"/>
        <w:jc w:val="both"/>
        <w:rPr>
          <w:rFonts w:ascii="Times New Roman" w:hAnsi="Times New Roman"/>
        </w:rPr>
      </w:pPr>
    </w:p>
    <w:p w:rsidR="00091736" w:rsidRPr="0057238C" w:rsidRDefault="00091736" w:rsidP="00091736">
      <w:pPr>
        <w:spacing w:after="0" w:line="240" w:lineRule="auto"/>
        <w:jc w:val="both"/>
        <w:rPr>
          <w:rFonts w:ascii="Times New Roman" w:hAnsi="Times New Roman"/>
          <w:b/>
        </w:rPr>
      </w:pPr>
      <w:r w:rsidRPr="0057238C">
        <w:rPr>
          <w:rFonts w:ascii="Times New Roman" w:hAnsi="Times New Roman"/>
          <w:b/>
        </w:rPr>
        <w:t>Uji t (Parsial)</w:t>
      </w:r>
    </w:p>
    <w:p w:rsidR="00091736" w:rsidRPr="0057238C" w:rsidRDefault="00091736" w:rsidP="00091736">
      <w:pPr>
        <w:spacing w:after="0" w:line="240" w:lineRule="auto"/>
        <w:jc w:val="both"/>
        <w:rPr>
          <w:rFonts w:ascii="Times New Roman" w:hAnsi="Times New Roman"/>
        </w:rPr>
      </w:pPr>
      <w:r w:rsidRPr="0057238C">
        <w:rPr>
          <w:rFonts w:ascii="Times New Roman" w:hAnsi="Times New Roman"/>
        </w:rPr>
        <w:t>Ghozali (2011:178) menyatakan bahwa uji statistik t pada dasarnya menunjukkan seberapa jauh pengaruh variabel independen secara individu dalam menerangkan variabel dependen.</w:t>
      </w:r>
      <w:r w:rsidRPr="0057238C">
        <w:rPr>
          <w:rFonts w:ascii="Times New Roman" w:hAnsi="Times New Roman"/>
          <w:lang w:val="en-US"/>
        </w:rPr>
        <w:t xml:space="preserve"> </w:t>
      </w:r>
      <w:r w:rsidRPr="0057238C">
        <w:rPr>
          <w:rFonts w:ascii="Times New Roman" w:hAnsi="Times New Roman"/>
        </w:rPr>
        <w:t>Hipotesis dirumuskan sebagai berikut:</w:t>
      </w:r>
    </w:p>
    <w:p w:rsidR="00091736" w:rsidRPr="0057238C" w:rsidRDefault="00091736" w:rsidP="00091736">
      <w:pPr>
        <w:spacing w:after="0" w:line="240" w:lineRule="auto"/>
        <w:jc w:val="both"/>
        <w:rPr>
          <w:rFonts w:ascii="Times New Roman" w:hAnsi="Times New Roman"/>
        </w:rPr>
      </w:pPr>
      <w:r w:rsidRPr="0057238C">
        <w:rPr>
          <w:rFonts w:ascii="Times New Roman" w:hAnsi="Times New Roman"/>
        </w:rPr>
        <w:t>H</w:t>
      </w:r>
      <w:r w:rsidRPr="0057238C">
        <w:rPr>
          <w:rFonts w:ascii="Times New Roman" w:hAnsi="Times New Roman"/>
          <w:vertAlign w:val="subscript"/>
        </w:rPr>
        <w:t>0</w:t>
      </w:r>
      <w:r w:rsidRPr="0057238C">
        <w:rPr>
          <w:rFonts w:ascii="Times New Roman" w:hAnsi="Times New Roman"/>
        </w:rPr>
        <w:t xml:space="preserve"> : β</w:t>
      </w:r>
      <w:r w:rsidRPr="0057238C">
        <w:rPr>
          <w:rFonts w:ascii="Times New Roman" w:hAnsi="Times New Roman"/>
          <w:vertAlign w:val="subscript"/>
        </w:rPr>
        <w:t>i</w:t>
      </w:r>
      <w:r w:rsidRPr="0057238C">
        <w:rPr>
          <w:rFonts w:ascii="Times New Roman" w:hAnsi="Times New Roman"/>
        </w:rPr>
        <w:t xml:space="preserve"> = 0, tidak terdapat pengaruh signifikan secara parsial antara variabel independen terhadap variabel dependen.</w:t>
      </w:r>
    </w:p>
    <w:p w:rsidR="00091736" w:rsidRPr="0057238C" w:rsidRDefault="00091736" w:rsidP="00091736">
      <w:pPr>
        <w:spacing w:after="0" w:line="240" w:lineRule="auto"/>
        <w:jc w:val="both"/>
        <w:rPr>
          <w:rFonts w:ascii="Times New Roman" w:hAnsi="Times New Roman"/>
        </w:rPr>
      </w:pPr>
      <w:r w:rsidRPr="0057238C">
        <w:rPr>
          <w:rFonts w:ascii="Times New Roman" w:hAnsi="Times New Roman"/>
        </w:rPr>
        <w:t>H</w:t>
      </w:r>
      <w:r w:rsidRPr="0057238C">
        <w:rPr>
          <w:rFonts w:ascii="Times New Roman" w:hAnsi="Times New Roman"/>
          <w:vertAlign w:val="subscript"/>
        </w:rPr>
        <w:t>a</w:t>
      </w:r>
      <w:r w:rsidRPr="0057238C">
        <w:rPr>
          <w:rFonts w:ascii="Times New Roman" w:hAnsi="Times New Roman"/>
        </w:rPr>
        <w:t xml:space="preserve"> :  β</w:t>
      </w:r>
      <w:r w:rsidRPr="0057238C">
        <w:rPr>
          <w:rFonts w:ascii="Times New Roman" w:hAnsi="Times New Roman"/>
          <w:vertAlign w:val="subscript"/>
        </w:rPr>
        <w:t>i</w:t>
      </w:r>
      <w:r w:rsidRPr="0057238C">
        <w:rPr>
          <w:rFonts w:ascii="Times New Roman" w:hAnsi="Times New Roman"/>
        </w:rPr>
        <w:t xml:space="preserve">  ≠  0, terdapat pengaruh signifikan secara parsial antara variabel independen terhadap variabel dependen.</w:t>
      </w:r>
    </w:p>
    <w:p w:rsidR="00091736" w:rsidRPr="0057238C" w:rsidRDefault="00091736" w:rsidP="00091736">
      <w:pPr>
        <w:spacing w:after="0" w:line="240" w:lineRule="auto"/>
        <w:jc w:val="both"/>
        <w:rPr>
          <w:rFonts w:ascii="Times New Roman" w:hAnsi="Times New Roman"/>
        </w:rPr>
      </w:pPr>
    </w:p>
    <w:p w:rsidR="00091736" w:rsidRPr="0057238C" w:rsidRDefault="00091736" w:rsidP="00091736">
      <w:pPr>
        <w:spacing w:after="0" w:line="240" w:lineRule="auto"/>
        <w:jc w:val="both"/>
        <w:rPr>
          <w:rFonts w:ascii="Times New Roman" w:hAnsi="Times New Roman"/>
        </w:rPr>
      </w:pPr>
      <w:r w:rsidRPr="0057238C">
        <w:rPr>
          <w:rFonts w:ascii="Times New Roman" w:hAnsi="Times New Roman"/>
          <w:b/>
        </w:rPr>
        <w:t>Uji F (Simultan)</w:t>
      </w:r>
    </w:p>
    <w:p w:rsidR="00091736" w:rsidRDefault="00091736" w:rsidP="00754FC6">
      <w:pPr>
        <w:spacing w:after="0" w:line="240" w:lineRule="auto"/>
        <w:jc w:val="both"/>
        <w:rPr>
          <w:rFonts w:ascii="Times New Roman" w:hAnsi="Times New Roman"/>
        </w:rPr>
      </w:pPr>
      <w:r w:rsidRPr="0057238C">
        <w:rPr>
          <w:rFonts w:ascii="Times New Roman" w:hAnsi="Times New Roman"/>
        </w:rPr>
        <w:t>Menurut Ghozali (2011:177) uji F bertujuan untuk membuktikan apakah variabel-variabel independen secara simultan (bersama-sama) mempunyai pengaruh terhadap variabel dependen.</w:t>
      </w:r>
    </w:p>
    <w:p w:rsidR="00485462" w:rsidRPr="0057238C" w:rsidRDefault="00485462" w:rsidP="00754FC6">
      <w:pPr>
        <w:spacing w:after="0" w:line="240" w:lineRule="auto"/>
        <w:jc w:val="both"/>
        <w:rPr>
          <w:rFonts w:ascii="Times New Roman" w:hAnsi="Times New Roman"/>
          <w:b/>
          <w:color w:val="000000"/>
          <w:lang w:val="en-US"/>
        </w:rPr>
      </w:pPr>
    </w:p>
    <w:p w:rsidR="00091736" w:rsidRPr="0057238C" w:rsidRDefault="00091736" w:rsidP="00754FC6">
      <w:pPr>
        <w:spacing w:after="0" w:line="240" w:lineRule="auto"/>
        <w:jc w:val="both"/>
        <w:rPr>
          <w:rFonts w:ascii="Times New Roman" w:hAnsi="Times New Roman"/>
          <w:b/>
          <w:color w:val="000000"/>
          <w:lang w:val="en-US"/>
        </w:rPr>
      </w:pPr>
    </w:p>
    <w:p w:rsidR="00091736" w:rsidRPr="0057238C" w:rsidRDefault="00091736" w:rsidP="00091736">
      <w:pPr>
        <w:spacing w:after="0" w:line="240" w:lineRule="auto"/>
        <w:rPr>
          <w:rFonts w:ascii="Times New Roman" w:hAnsi="Times New Roman"/>
          <w:b/>
        </w:rPr>
      </w:pPr>
      <w:r w:rsidRPr="0057238C">
        <w:rPr>
          <w:rFonts w:ascii="Times New Roman" w:hAnsi="Times New Roman"/>
          <w:b/>
        </w:rPr>
        <w:t>HASIL PENELITIAN DAN PEMBAHASAN</w:t>
      </w:r>
    </w:p>
    <w:p w:rsidR="00091736" w:rsidRPr="0057238C" w:rsidRDefault="00091736" w:rsidP="00091736">
      <w:pPr>
        <w:spacing w:after="0" w:line="240" w:lineRule="auto"/>
        <w:jc w:val="both"/>
        <w:rPr>
          <w:rFonts w:ascii="Times New Roman" w:hAnsi="Times New Roman"/>
          <w:b/>
        </w:rPr>
      </w:pPr>
      <w:r w:rsidRPr="0057238C">
        <w:rPr>
          <w:rFonts w:ascii="Times New Roman" w:hAnsi="Times New Roman"/>
          <w:b/>
        </w:rPr>
        <w:t xml:space="preserve">Perkembangan </w:t>
      </w:r>
      <w:r w:rsidRPr="0057238C">
        <w:rPr>
          <w:rFonts w:ascii="Times New Roman" w:hAnsi="Times New Roman"/>
          <w:b/>
          <w:i/>
        </w:rPr>
        <w:t>Debt to Equity Ratio</w:t>
      </w:r>
      <w:r w:rsidRPr="0057238C">
        <w:rPr>
          <w:rFonts w:ascii="Times New Roman" w:hAnsi="Times New Roman"/>
          <w:b/>
        </w:rPr>
        <w:t xml:space="preserve"> (DER) pada Perusahaan Telekomunikasi yang Terdaftar di BEI Tahun 2007-2016</w:t>
      </w:r>
    </w:p>
    <w:p w:rsidR="00091736" w:rsidRPr="0057238C" w:rsidRDefault="00091736" w:rsidP="00091736">
      <w:pPr>
        <w:spacing w:after="0" w:line="240" w:lineRule="auto"/>
        <w:ind w:firstLine="720"/>
        <w:jc w:val="both"/>
        <w:rPr>
          <w:rFonts w:ascii="Times New Roman" w:hAnsi="Times New Roman"/>
        </w:rPr>
      </w:pPr>
      <w:r w:rsidRPr="0057238C">
        <w:rPr>
          <w:rFonts w:ascii="Times New Roman" w:hAnsi="Times New Roman"/>
        </w:rPr>
        <w:t xml:space="preserve">Perkembangan </w:t>
      </w:r>
      <w:r w:rsidRPr="0057238C">
        <w:rPr>
          <w:rFonts w:ascii="Times New Roman" w:hAnsi="Times New Roman"/>
          <w:i/>
          <w:iCs/>
        </w:rPr>
        <w:t xml:space="preserve">Debt to Equity Ratio </w:t>
      </w:r>
      <w:r w:rsidRPr="0057238C">
        <w:rPr>
          <w:rFonts w:ascii="Times New Roman" w:hAnsi="Times New Roman"/>
        </w:rPr>
        <w:t xml:space="preserve">(DER) pada perusahaan Telekomunikasi yang ada di Indonesia dan terdaftar pada Bursa Efek Indonesia mengalami fluktuasi setiap tahunnya. Rata-rata </w:t>
      </w:r>
      <w:r w:rsidRPr="0057238C">
        <w:rPr>
          <w:rFonts w:ascii="Times New Roman" w:hAnsi="Times New Roman"/>
          <w:i/>
          <w:iCs/>
        </w:rPr>
        <w:t xml:space="preserve">Debt to Equity Ratio </w:t>
      </w:r>
      <w:r w:rsidRPr="0057238C">
        <w:rPr>
          <w:rFonts w:ascii="Times New Roman" w:hAnsi="Times New Roman"/>
        </w:rPr>
        <w:t xml:space="preserve">(DER) sebesar 0,89% dengan perkembangan -100,49%. </w:t>
      </w:r>
      <w:r w:rsidRPr="0057238C">
        <w:rPr>
          <w:rFonts w:ascii="Times New Roman" w:hAnsi="Times New Roman"/>
          <w:i/>
        </w:rPr>
        <w:t xml:space="preserve">Debt to Equity Ratio </w:t>
      </w:r>
      <w:r w:rsidRPr="0057238C">
        <w:rPr>
          <w:rFonts w:ascii="Times New Roman" w:hAnsi="Times New Roman"/>
        </w:rPr>
        <w:t xml:space="preserve">(DER) tertinggi terjadi pada tahun 2008 yaitu sebesar 3,03% dengan perkembangan sebesar 65,57% dari tahun sebelumnya. </w:t>
      </w:r>
      <w:r w:rsidRPr="0057238C">
        <w:rPr>
          <w:rFonts w:ascii="Times New Roman" w:hAnsi="Times New Roman"/>
          <w:i/>
          <w:iCs/>
        </w:rPr>
        <w:t xml:space="preserve">Debt to Equity Ratio </w:t>
      </w:r>
      <w:r w:rsidRPr="0057238C">
        <w:rPr>
          <w:rFonts w:ascii="Times New Roman" w:hAnsi="Times New Roman"/>
        </w:rPr>
        <w:t>(DER) terendah terjadi pada tahun 2010 sebesar -6,58% dengan perkembangan sebesar -381,20%.</w:t>
      </w:r>
    </w:p>
    <w:p w:rsidR="00091736" w:rsidRPr="0057238C" w:rsidRDefault="00091736" w:rsidP="00091736">
      <w:pPr>
        <w:spacing w:after="0" w:line="240" w:lineRule="auto"/>
        <w:jc w:val="both"/>
        <w:rPr>
          <w:rFonts w:ascii="Times New Roman" w:hAnsi="Times New Roman"/>
        </w:rPr>
      </w:pPr>
    </w:p>
    <w:p w:rsidR="00091736" w:rsidRPr="0057238C" w:rsidRDefault="00091736" w:rsidP="00091736">
      <w:pPr>
        <w:spacing w:after="0" w:line="240" w:lineRule="auto"/>
        <w:ind w:right="14"/>
        <w:jc w:val="both"/>
        <w:rPr>
          <w:rFonts w:ascii="Times New Roman" w:hAnsi="Times New Roman"/>
          <w:b/>
        </w:rPr>
      </w:pPr>
      <w:r w:rsidRPr="0057238C">
        <w:rPr>
          <w:rFonts w:ascii="Times New Roman" w:hAnsi="Times New Roman"/>
          <w:b/>
        </w:rPr>
        <w:t xml:space="preserve">Perkembangan </w:t>
      </w:r>
      <w:r w:rsidRPr="0057238C">
        <w:rPr>
          <w:rFonts w:ascii="Times New Roman" w:hAnsi="Times New Roman"/>
          <w:b/>
          <w:i/>
        </w:rPr>
        <w:t xml:space="preserve">Return On Asset </w:t>
      </w:r>
      <w:r w:rsidRPr="0057238C">
        <w:rPr>
          <w:rFonts w:ascii="Times New Roman" w:hAnsi="Times New Roman"/>
          <w:b/>
        </w:rPr>
        <w:t>(ROA) pada Perusahaan Telekomunikasi yang Terdaftar di Bursa Efek Indonesia (BEI) periode 2007-2016</w:t>
      </w:r>
    </w:p>
    <w:p w:rsidR="00091736" w:rsidRPr="0057238C" w:rsidRDefault="00091736" w:rsidP="00091736">
      <w:pPr>
        <w:spacing w:after="0" w:line="240" w:lineRule="auto"/>
        <w:ind w:firstLine="720"/>
        <w:jc w:val="both"/>
        <w:rPr>
          <w:rFonts w:ascii="Times New Roman" w:hAnsi="Times New Roman"/>
          <w:b/>
        </w:rPr>
      </w:pPr>
      <w:r w:rsidRPr="0057238C">
        <w:rPr>
          <w:rFonts w:ascii="Times New Roman" w:hAnsi="Times New Roman"/>
        </w:rPr>
        <w:t xml:space="preserve">Perkembangan </w:t>
      </w:r>
      <w:r w:rsidRPr="0057238C">
        <w:rPr>
          <w:rFonts w:ascii="Times New Roman" w:hAnsi="Times New Roman"/>
          <w:i/>
          <w:iCs/>
        </w:rPr>
        <w:t xml:space="preserve">Return On Asset </w:t>
      </w:r>
      <w:r w:rsidRPr="0057238C">
        <w:rPr>
          <w:rFonts w:ascii="Times New Roman" w:hAnsi="Times New Roman"/>
        </w:rPr>
        <w:t xml:space="preserve">(ROA) pada perusahaan Telekomunikasi yang ada di Indonesia dan terdaftar pada Bursa Efek Indonesia mengalami fluktuasi setiap tahunnya. Rata-rata </w:t>
      </w:r>
      <w:r w:rsidRPr="0057238C">
        <w:rPr>
          <w:rFonts w:ascii="Times New Roman" w:hAnsi="Times New Roman"/>
          <w:i/>
          <w:iCs/>
        </w:rPr>
        <w:t xml:space="preserve">Return On Asset </w:t>
      </w:r>
      <w:r w:rsidRPr="0057238C">
        <w:rPr>
          <w:rFonts w:ascii="Times New Roman" w:hAnsi="Times New Roman"/>
        </w:rPr>
        <w:t xml:space="preserve">(ROA) sebesar -0,09% dengan perkembangan 56,25%. </w:t>
      </w:r>
      <w:r w:rsidRPr="0057238C">
        <w:rPr>
          <w:rFonts w:ascii="Times New Roman" w:hAnsi="Times New Roman"/>
          <w:i/>
        </w:rPr>
        <w:t xml:space="preserve">Return On Asset </w:t>
      </w:r>
      <w:r w:rsidRPr="0057238C">
        <w:rPr>
          <w:rFonts w:ascii="Times New Roman" w:hAnsi="Times New Roman"/>
        </w:rPr>
        <w:t>(ROA) tertinggi terjadi pada tahun 2007 yaitu sebesar 0,08% dengan perkembangan sebesar 914,29%.</w:t>
      </w:r>
      <w:r w:rsidRPr="0057238C">
        <w:rPr>
          <w:rFonts w:ascii="Times New Roman" w:hAnsi="Times New Roman"/>
          <w:color w:val="FF0000"/>
        </w:rPr>
        <w:t xml:space="preserve"> </w:t>
      </w:r>
      <w:r w:rsidRPr="0057238C">
        <w:rPr>
          <w:rFonts w:ascii="Times New Roman" w:hAnsi="Times New Roman"/>
          <w:i/>
          <w:iCs/>
        </w:rPr>
        <w:t xml:space="preserve">Return On Asset </w:t>
      </w:r>
      <w:r w:rsidRPr="0057238C">
        <w:rPr>
          <w:rFonts w:ascii="Times New Roman" w:hAnsi="Times New Roman"/>
        </w:rPr>
        <w:t>(ROA) terendah terjadi pada tahun 2015 sebesar -0,71% dengan perkembangan sebesar -400,00%.</w:t>
      </w:r>
    </w:p>
    <w:p w:rsidR="00091736" w:rsidRPr="0057238C" w:rsidRDefault="00091736" w:rsidP="00754FC6">
      <w:pPr>
        <w:spacing w:after="0" w:line="240" w:lineRule="auto"/>
        <w:jc w:val="both"/>
        <w:rPr>
          <w:rFonts w:ascii="Times New Roman" w:hAnsi="Times New Roman"/>
          <w:b/>
          <w:color w:val="000000"/>
          <w:lang w:val="en-US"/>
        </w:rPr>
      </w:pPr>
    </w:p>
    <w:p w:rsidR="00091736" w:rsidRPr="0057238C" w:rsidRDefault="00091736" w:rsidP="00091736">
      <w:pPr>
        <w:spacing w:after="0" w:line="240" w:lineRule="auto"/>
        <w:jc w:val="both"/>
        <w:rPr>
          <w:rFonts w:ascii="Times New Roman" w:hAnsi="Times New Roman"/>
          <w:b/>
        </w:rPr>
      </w:pPr>
      <w:r w:rsidRPr="0057238C">
        <w:rPr>
          <w:rFonts w:ascii="Times New Roman" w:hAnsi="Times New Roman"/>
          <w:b/>
        </w:rPr>
        <w:t xml:space="preserve">Perkembangan </w:t>
      </w:r>
      <w:r w:rsidRPr="0057238C">
        <w:rPr>
          <w:rFonts w:ascii="Times New Roman" w:hAnsi="Times New Roman"/>
          <w:b/>
          <w:i/>
        </w:rPr>
        <w:t xml:space="preserve">Price Earning Ratio </w:t>
      </w:r>
      <w:r w:rsidRPr="0057238C">
        <w:rPr>
          <w:rFonts w:ascii="Times New Roman" w:hAnsi="Times New Roman"/>
          <w:b/>
        </w:rPr>
        <w:t>(PER) pada Perusahaan Telekomunikasi yang Terdaftar di Bursa Efek Indonesia (BEI) periode 2007-2016</w:t>
      </w:r>
    </w:p>
    <w:p w:rsidR="00091736" w:rsidRDefault="00091736" w:rsidP="00091736">
      <w:pPr>
        <w:pStyle w:val="ListParagraph"/>
        <w:spacing w:after="0" w:line="240" w:lineRule="auto"/>
        <w:ind w:left="0" w:firstLine="720"/>
        <w:jc w:val="both"/>
        <w:rPr>
          <w:rFonts w:ascii="Times New Roman" w:hAnsi="Times New Roman" w:cs="Times New Roman"/>
          <w:lang w:val="id-ID"/>
        </w:rPr>
      </w:pPr>
      <w:r w:rsidRPr="0057238C">
        <w:rPr>
          <w:rFonts w:ascii="Times New Roman" w:hAnsi="Times New Roman" w:cs="Times New Roman"/>
        </w:rPr>
        <w:t xml:space="preserve">Perkembangan </w:t>
      </w:r>
      <w:r w:rsidRPr="0057238C">
        <w:rPr>
          <w:rFonts w:ascii="Times New Roman" w:hAnsi="Times New Roman" w:cs="Times New Roman"/>
          <w:bCs/>
          <w:i/>
          <w:lang w:val="id-ID"/>
        </w:rPr>
        <w:t>Price Earning Ratio</w:t>
      </w:r>
      <w:r w:rsidRPr="0057238C">
        <w:rPr>
          <w:rFonts w:ascii="Times New Roman" w:hAnsi="Times New Roman" w:cs="Times New Roman"/>
          <w:bCs/>
          <w:lang w:val="id-ID"/>
        </w:rPr>
        <w:t xml:space="preserve"> (PER)</w:t>
      </w:r>
      <w:r w:rsidRPr="0057238C">
        <w:rPr>
          <w:rFonts w:ascii="Times New Roman" w:hAnsi="Times New Roman" w:cs="Times New Roman"/>
          <w:b/>
          <w:bCs/>
          <w:lang w:val="id-ID"/>
        </w:rPr>
        <w:t xml:space="preserve"> </w:t>
      </w:r>
      <w:r w:rsidRPr="0057238C">
        <w:rPr>
          <w:rFonts w:ascii="Times New Roman" w:hAnsi="Times New Roman" w:cs="Times New Roman"/>
          <w:lang w:val="id-ID"/>
        </w:rPr>
        <w:t>pada perusahaan Telekomunikasi yang ada di Indonesia dan terdaftar pada Bursa Efek Indonesia</w:t>
      </w:r>
      <w:r w:rsidRPr="0057238C">
        <w:rPr>
          <w:rFonts w:ascii="Times New Roman" w:hAnsi="Times New Roman" w:cs="Times New Roman"/>
        </w:rPr>
        <w:t xml:space="preserve"> mengalami fluktuasi setiap tahunnya. Rata-rata </w:t>
      </w:r>
      <w:r w:rsidRPr="0057238C">
        <w:rPr>
          <w:rFonts w:ascii="Times New Roman" w:hAnsi="Times New Roman" w:cs="Times New Roman"/>
          <w:bCs/>
          <w:i/>
          <w:lang w:val="id-ID"/>
        </w:rPr>
        <w:t>Price Earning Ratio</w:t>
      </w:r>
      <w:r w:rsidRPr="0057238C">
        <w:rPr>
          <w:rFonts w:ascii="Times New Roman" w:hAnsi="Times New Roman" w:cs="Times New Roman"/>
          <w:bCs/>
          <w:lang w:val="id-ID"/>
        </w:rPr>
        <w:t xml:space="preserve"> (PER) </w:t>
      </w:r>
      <w:r w:rsidRPr="0057238C">
        <w:rPr>
          <w:rFonts w:ascii="Times New Roman" w:hAnsi="Times New Roman" w:cs="Times New Roman"/>
          <w:bCs/>
        </w:rPr>
        <w:t>sebesar 120</w:t>
      </w:r>
      <w:proofErr w:type="gramStart"/>
      <w:r w:rsidRPr="0057238C">
        <w:rPr>
          <w:rFonts w:ascii="Times New Roman" w:hAnsi="Times New Roman" w:cs="Times New Roman"/>
          <w:bCs/>
        </w:rPr>
        <w:t>,58</w:t>
      </w:r>
      <w:proofErr w:type="gramEnd"/>
      <w:r w:rsidRPr="0057238C">
        <w:rPr>
          <w:rFonts w:ascii="Times New Roman" w:hAnsi="Times New Roman" w:cs="Times New Roman"/>
          <w:bCs/>
        </w:rPr>
        <w:t xml:space="preserve">% dengan perkembangan 277,02%. </w:t>
      </w:r>
      <w:r w:rsidRPr="0057238C">
        <w:rPr>
          <w:rFonts w:ascii="Times New Roman" w:hAnsi="Times New Roman" w:cs="Times New Roman"/>
          <w:bCs/>
          <w:i/>
          <w:lang w:val="id-ID"/>
        </w:rPr>
        <w:t>Price Earning Ratio</w:t>
      </w:r>
      <w:r w:rsidRPr="0057238C">
        <w:rPr>
          <w:rFonts w:ascii="Times New Roman" w:hAnsi="Times New Roman" w:cs="Times New Roman"/>
          <w:bCs/>
          <w:lang w:val="id-ID"/>
        </w:rPr>
        <w:t xml:space="preserve"> (PER) </w:t>
      </w:r>
      <w:r w:rsidRPr="0057238C">
        <w:rPr>
          <w:rFonts w:ascii="Times New Roman" w:hAnsi="Times New Roman" w:cs="Times New Roman"/>
        </w:rPr>
        <w:t>tertinggi terjadi pada tahun</w:t>
      </w:r>
      <w:r w:rsidRPr="0057238C">
        <w:rPr>
          <w:rFonts w:ascii="Times New Roman" w:hAnsi="Times New Roman" w:cs="Times New Roman"/>
          <w:lang w:val="id-ID"/>
        </w:rPr>
        <w:t xml:space="preserve"> </w:t>
      </w:r>
      <w:r w:rsidRPr="0057238C">
        <w:rPr>
          <w:rFonts w:ascii="Times New Roman" w:hAnsi="Times New Roman" w:cs="Times New Roman"/>
        </w:rPr>
        <w:t>20</w:t>
      </w:r>
      <w:r w:rsidRPr="0057238C">
        <w:rPr>
          <w:rFonts w:ascii="Times New Roman" w:hAnsi="Times New Roman" w:cs="Times New Roman"/>
          <w:lang w:val="id-ID"/>
        </w:rPr>
        <w:t xml:space="preserve">07 </w:t>
      </w:r>
      <w:r w:rsidRPr="0057238C">
        <w:rPr>
          <w:rFonts w:ascii="Times New Roman" w:hAnsi="Times New Roman" w:cs="Times New Roman"/>
        </w:rPr>
        <w:t xml:space="preserve">yaitu sebesar </w:t>
      </w:r>
      <w:r w:rsidRPr="0057238C">
        <w:rPr>
          <w:rFonts w:ascii="Times New Roman" w:hAnsi="Times New Roman" w:cs="Times New Roman"/>
          <w:lang w:val="id-ID"/>
        </w:rPr>
        <w:t>292,37%</w:t>
      </w:r>
      <w:r w:rsidRPr="0057238C">
        <w:rPr>
          <w:rFonts w:ascii="Times New Roman" w:hAnsi="Times New Roman" w:cs="Times New Roman"/>
        </w:rPr>
        <w:t xml:space="preserve"> dengan perkembangan sebesar 2446,51% </w:t>
      </w:r>
      <w:r w:rsidRPr="0057238C">
        <w:rPr>
          <w:rFonts w:ascii="Times New Roman" w:hAnsi="Times New Roman" w:cs="Times New Roman"/>
          <w:lang w:val="id-ID"/>
        </w:rPr>
        <w:t>dan</w:t>
      </w:r>
      <w:r w:rsidRPr="0057238C">
        <w:rPr>
          <w:rFonts w:ascii="Times New Roman" w:hAnsi="Times New Roman" w:cs="Times New Roman"/>
        </w:rPr>
        <w:t xml:space="preserve"> </w:t>
      </w:r>
      <w:r w:rsidRPr="0057238C">
        <w:rPr>
          <w:rFonts w:ascii="Times New Roman" w:hAnsi="Times New Roman" w:cs="Times New Roman"/>
          <w:bCs/>
          <w:i/>
          <w:lang w:val="id-ID"/>
        </w:rPr>
        <w:t>Price Earning Ratio</w:t>
      </w:r>
      <w:r w:rsidRPr="0057238C">
        <w:rPr>
          <w:rFonts w:ascii="Times New Roman" w:hAnsi="Times New Roman" w:cs="Times New Roman"/>
          <w:bCs/>
          <w:lang w:val="id-ID"/>
        </w:rPr>
        <w:t xml:space="preserve"> (PER)</w:t>
      </w:r>
      <w:r w:rsidRPr="0057238C">
        <w:rPr>
          <w:rFonts w:ascii="Times New Roman" w:hAnsi="Times New Roman" w:cs="Times New Roman"/>
          <w:lang w:val="id-ID"/>
        </w:rPr>
        <w:t xml:space="preserve"> </w:t>
      </w:r>
      <w:r w:rsidRPr="0057238C">
        <w:rPr>
          <w:rFonts w:ascii="Times New Roman" w:hAnsi="Times New Roman" w:cs="Times New Roman"/>
        </w:rPr>
        <w:t>terendah terjadi pada tahun 201</w:t>
      </w:r>
      <w:r w:rsidRPr="0057238C">
        <w:rPr>
          <w:rFonts w:ascii="Times New Roman" w:hAnsi="Times New Roman" w:cs="Times New Roman"/>
          <w:lang w:val="id-ID"/>
        </w:rPr>
        <w:t>5</w:t>
      </w:r>
      <w:r w:rsidRPr="0057238C">
        <w:rPr>
          <w:rFonts w:ascii="Times New Roman" w:hAnsi="Times New Roman" w:cs="Times New Roman"/>
        </w:rPr>
        <w:t xml:space="preserve"> sebesar </w:t>
      </w:r>
      <w:r w:rsidRPr="0057238C">
        <w:rPr>
          <w:rFonts w:ascii="Times New Roman" w:hAnsi="Times New Roman" w:cs="Times New Roman"/>
          <w:lang w:val="id-ID"/>
        </w:rPr>
        <w:t>-244,72%</w:t>
      </w:r>
      <w:r w:rsidRPr="0057238C">
        <w:rPr>
          <w:rFonts w:ascii="Times New Roman" w:hAnsi="Times New Roman" w:cs="Times New Roman"/>
        </w:rPr>
        <w:t xml:space="preserve"> dengan perkembangan sebesar -297,07%</w:t>
      </w:r>
      <w:r w:rsidRPr="0057238C">
        <w:rPr>
          <w:rFonts w:ascii="Times New Roman" w:hAnsi="Times New Roman" w:cs="Times New Roman"/>
          <w:lang w:val="id-ID"/>
        </w:rPr>
        <w:t>.</w:t>
      </w:r>
    </w:p>
    <w:p w:rsidR="00485462" w:rsidRPr="0057238C" w:rsidRDefault="00485462" w:rsidP="00091736">
      <w:pPr>
        <w:pStyle w:val="ListParagraph"/>
        <w:spacing w:after="0" w:line="240" w:lineRule="auto"/>
        <w:ind w:left="0" w:firstLine="720"/>
        <w:jc w:val="both"/>
        <w:rPr>
          <w:rFonts w:ascii="Times New Roman" w:hAnsi="Times New Roman" w:cs="Times New Roman"/>
          <w:lang w:val="id-ID"/>
        </w:rPr>
      </w:pPr>
    </w:p>
    <w:p w:rsidR="00091736" w:rsidRPr="0057238C" w:rsidRDefault="00091736" w:rsidP="00091736">
      <w:pPr>
        <w:spacing w:after="0" w:line="240" w:lineRule="auto"/>
        <w:jc w:val="both"/>
        <w:rPr>
          <w:rFonts w:ascii="Times New Roman" w:hAnsi="Times New Roman"/>
          <w:b/>
        </w:rPr>
      </w:pPr>
      <w:r w:rsidRPr="0057238C">
        <w:rPr>
          <w:rFonts w:ascii="Times New Roman" w:hAnsi="Times New Roman"/>
          <w:b/>
        </w:rPr>
        <w:t>Perkembangan Harga Saham pada Perusahaan Telekomunikasi yang Terdaftar di Bursa efek Indonesia (BEI) periode 2007-2016</w:t>
      </w:r>
    </w:p>
    <w:p w:rsidR="00485462" w:rsidRDefault="00091736" w:rsidP="00485462">
      <w:pPr>
        <w:pStyle w:val="ListParagraph"/>
        <w:spacing w:after="0" w:line="240" w:lineRule="auto"/>
        <w:ind w:left="0" w:firstLine="709"/>
        <w:jc w:val="both"/>
        <w:rPr>
          <w:rFonts w:ascii="Times New Roman" w:hAnsi="Times New Roman" w:cs="Times New Roman"/>
        </w:rPr>
      </w:pPr>
      <w:r w:rsidRPr="0057238C">
        <w:rPr>
          <w:rFonts w:ascii="Times New Roman" w:hAnsi="Times New Roman" w:cs="Times New Roman"/>
        </w:rPr>
        <w:t xml:space="preserve">Perkembangan </w:t>
      </w:r>
      <w:r w:rsidRPr="0057238C">
        <w:rPr>
          <w:rFonts w:ascii="Times New Roman" w:hAnsi="Times New Roman" w:cs="Times New Roman"/>
          <w:lang w:val="id-ID"/>
        </w:rPr>
        <w:t>Harga Saham pada perusahaan Telekomunikasi yang ada di Indonesia dan terdaftar pada Bursa Efek Indonesia</w:t>
      </w:r>
      <w:r w:rsidRPr="0057238C">
        <w:rPr>
          <w:rFonts w:ascii="Times New Roman" w:hAnsi="Times New Roman" w:cs="Times New Roman"/>
        </w:rPr>
        <w:t xml:space="preserve"> mengalami fluktuasi setiap tahunnya. Rata-rata </w:t>
      </w:r>
      <w:r w:rsidRPr="0057238C">
        <w:rPr>
          <w:rFonts w:ascii="Times New Roman" w:hAnsi="Times New Roman" w:cs="Times New Roman"/>
          <w:lang w:val="id-ID"/>
        </w:rPr>
        <w:t>Harga saham</w:t>
      </w:r>
      <w:r w:rsidRPr="0057238C">
        <w:rPr>
          <w:rFonts w:ascii="Times New Roman" w:hAnsi="Times New Roman" w:cs="Times New Roman"/>
        </w:rPr>
        <w:t xml:space="preserve"> sebesar Rp. 25.013</w:t>
      </w:r>
      <w:proofErr w:type="gramStart"/>
      <w:r w:rsidRPr="0057238C">
        <w:rPr>
          <w:rFonts w:ascii="Times New Roman" w:hAnsi="Times New Roman" w:cs="Times New Roman"/>
        </w:rPr>
        <w:t>,-</w:t>
      </w:r>
      <w:proofErr w:type="gramEnd"/>
      <w:r w:rsidRPr="0057238C">
        <w:rPr>
          <w:rFonts w:ascii="Times New Roman" w:hAnsi="Times New Roman" w:cs="Times New Roman"/>
        </w:rPr>
        <w:t xml:space="preserve"> dengan perkembangan 0,37%. Harga saham</w:t>
      </w:r>
      <w:r w:rsidRPr="0057238C">
        <w:rPr>
          <w:rFonts w:ascii="Times New Roman" w:hAnsi="Times New Roman" w:cs="Times New Roman"/>
          <w:lang w:val="id-ID"/>
        </w:rPr>
        <w:t xml:space="preserve"> </w:t>
      </w:r>
      <w:r w:rsidRPr="0057238C">
        <w:rPr>
          <w:rFonts w:ascii="Times New Roman" w:hAnsi="Times New Roman" w:cs="Times New Roman"/>
        </w:rPr>
        <w:t>tertinggi terjadi pada tahun</w:t>
      </w:r>
      <w:r w:rsidRPr="0057238C">
        <w:rPr>
          <w:rFonts w:ascii="Times New Roman" w:hAnsi="Times New Roman" w:cs="Times New Roman"/>
          <w:lang w:val="id-ID"/>
        </w:rPr>
        <w:t xml:space="preserve"> </w:t>
      </w:r>
      <w:r w:rsidRPr="0057238C">
        <w:rPr>
          <w:rFonts w:ascii="Times New Roman" w:hAnsi="Times New Roman" w:cs="Times New Roman"/>
        </w:rPr>
        <w:t xml:space="preserve">2007 sebesar Rp.3.317 dengan perkembangan sebesar 52,17% </w:t>
      </w:r>
      <w:r w:rsidRPr="0057238C">
        <w:rPr>
          <w:rFonts w:ascii="Times New Roman" w:hAnsi="Times New Roman" w:cs="Times New Roman"/>
          <w:lang w:val="id-ID"/>
        </w:rPr>
        <w:t>dan</w:t>
      </w:r>
      <w:r w:rsidRPr="0057238C">
        <w:rPr>
          <w:rFonts w:ascii="Times New Roman" w:hAnsi="Times New Roman" w:cs="Times New Roman"/>
        </w:rPr>
        <w:t xml:space="preserve"> </w:t>
      </w:r>
      <w:r w:rsidRPr="0057238C">
        <w:rPr>
          <w:rFonts w:ascii="Times New Roman" w:hAnsi="Times New Roman" w:cs="Times New Roman"/>
          <w:lang w:val="id-ID"/>
        </w:rPr>
        <w:t xml:space="preserve">harga saham </w:t>
      </w:r>
      <w:r w:rsidRPr="0057238C">
        <w:rPr>
          <w:rFonts w:ascii="Times New Roman" w:hAnsi="Times New Roman" w:cs="Times New Roman"/>
        </w:rPr>
        <w:t>terendah terjadi pada tahun 20</w:t>
      </w:r>
      <w:r w:rsidRPr="0057238C">
        <w:rPr>
          <w:rFonts w:ascii="Times New Roman" w:hAnsi="Times New Roman" w:cs="Times New Roman"/>
          <w:lang w:val="id-ID"/>
        </w:rPr>
        <w:t>08</w:t>
      </w:r>
      <w:r w:rsidRPr="0057238C">
        <w:rPr>
          <w:rFonts w:ascii="Times New Roman" w:hAnsi="Times New Roman" w:cs="Times New Roman"/>
        </w:rPr>
        <w:t xml:space="preserve"> sebesar </w:t>
      </w:r>
      <w:r w:rsidRPr="0057238C">
        <w:rPr>
          <w:rFonts w:ascii="Times New Roman" w:hAnsi="Times New Roman" w:cs="Times New Roman"/>
          <w:lang w:val="id-ID"/>
        </w:rPr>
        <w:t>Rp.1.755,-</w:t>
      </w:r>
      <w:r w:rsidRPr="0057238C">
        <w:rPr>
          <w:rFonts w:ascii="Times New Roman" w:hAnsi="Times New Roman" w:cs="Times New Roman"/>
        </w:rPr>
        <w:t xml:space="preserve"> dengan perkembangan sebes</w:t>
      </w:r>
      <w:r w:rsidR="00485462">
        <w:rPr>
          <w:rFonts w:ascii="Times New Roman" w:hAnsi="Times New Roman" w:cs="Times New Roman"/>
        </w:rPr>
        <w:t>ar -47,09%.</w:t>
      </w:r>
    </w:p>
    <w:p w:rsidR="00091736" w:rsidRPr="00485462" w:rsidRDefault="00091736" w:rsidP="00485462">
      <w:pPr>
        <w:spacing w:after="0" w:line="240" w:lineRule="auto"/>
        <w:jc w:val="both"/>
        <w:rPr>
          <w:rFonts w:ascii="Times New Roman" w:hAnsi="Times New Roman"/>
        </w:rPr>
      </w:pPr>
      <w:r w:rsidRPr="00485462">
        <w:rPr>
          <w:rFonts w:ascii="Times New Roman" w:hAnsi="Times New Roman"/>
          <w:b/>
          <w:bCs/>
        </w:rPr>
        <w:lastRenderedPageBreak/>
        <w:t>Uji Asumsi Klasik</w:t>
      </w:r>
    </w:p>
    <w:p w:rsidR="00091736" w:rsidRPr="00D94182" w:rsidRDefault="00091736" w:rsidP="00091736">
      <w:pPr>
        <w:spacing w:after="0" w:line="240" w:lineRule="auto"/>
        <w:rPr>
          <w:rFonts w:ascii="Times New Roman" w:hAnsi="Times New Roman"/>
          <w:b/>
          <w:bCs/>
        </w:rPr>
      </w:pPr>
      <w:r w:rsidRPr="002F6D33">
        <w:rPr>
          <w:rFonts w:ascii="Times New Roman" w:hAnsi="Times New Roman"/>
          <w:b/>
          <w:bCs/>
        </w:rPr>
        <w:t>Uji Normalitas</w:t>
      </w:r>
    </w:p>
    <w:p w:rsidR="00091736" w:rsidRDefault="00091736" w:rsidP="00754FC6">
      <w:pPr>
        <w:spacing w:after="0" w:line="240" w:lineRule="auto"/>
        <w:jc w:val="both"/>
        <w:rPr>
          <w:rFonts w:ascii="Times New Roman" w:hAnsi="Times New Roman"/>
          <w:b/>
          <w:color w:val="000000"/>
          <w:lang w:val="en-US"/>
        </w:rPr>
      </w:pPr>
    </w:p>
    <w:p w:rsidR="00091736" w:rsidRDefault="00091736" w:rsidP="00754FC6">
      <w:pPr>
        <w:spacing w:after="0" w:line="240" w:lineRule="auto"/>
        <w:jc w:val="both"/>
        <w:rPr>
          <w:rFonts w:ascii="Times New Roman" w:hAnsi="Times New Roman"/>
          <w:b/>
          <w:color w:val="000000"/>
          <w:lang w:val="en-US"/>
        </w:rPr>
      </w:pPr>
      <w:r>
        <w:rPr>
          <w:rFonts w:ascii="Times New Roman" w:hAnsi="Times New Roman"/>
          <w:noProof/>
          <w:sz w:val="24"/>
          <w:szCs w:val="24"/>
          <w:lang w:val="en-US"/>
        </w:rPr>
        <w:drawing>
          <wp:anchor distT="0" distB="0" distL="114300" distR="114300" simplePos="0" relativeHeight="251659264" behindDoc="1" locked="0" layoutInCell="1" allowOverlap="1" wp14:anchorId="7FD7BE75" wp14:editId="12B28664">
            <wp:simplePos x="0" y="0"/>
            <wp:positionH relativeFrom="margin">
              <wp:posOffset>1196340</wp:posOffset>
            </wp:positionH>
            <wp:positionV relativeFrom="paragraph">
              <wp:posOffset>6350</wp:posOffset>
            </wp:positionV>
            <wp:extent cx="3200400" cy="2228850"/>
            <wp:effectExtent l="0" t="0" r="0" b="0"/>
            <wp:wrapTight wrapText="bothSides">
              <wp:wrapPolygon edited="0">
                <wp:start x="0" y="0"/>
                <wp:lineTo x="0" y="21415"/>
                <wp:lineTo x="21471" y="21415"/>
                <wp:lineTo x="21471" y="0"/>
                <wp:lineTo x="0" y="0"/>
              </wp:wrapPolygon>
            </wp:wrapTight>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00400" cy="22288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091736" w:rsidRDefault="00091736" w:rsidP="00754FC6">
      <w:pPr>
        <w:spacing w:after="0" w:line="240" w:lineRule="auto"/>
        <w:jc w:val="both"/>
        <w:rPr>
          <w:rFonts w:ascii="Times New Roman" w:hAnsi="Times New Roman"/>
          <w:b/>
          <w:color w:val="000000"/>
          <w:lang w:val="en-US"/>
        </w:rPr>
      </w:pPr>
    </w:p>
    <w:p w:rsidR="00091736" w:rsidRDefault="00091736" w:rsidP="00754FC6">
      <w:pPr>
        <w:spacing w:after="0" w:line="240" w:lineRule="auto"/>
        <w:jc w:val="both"/>
        <w:rPr>
          <w:rFonts w:ascii="Times New Roman" w:hAnsi="Times New Roman"/>
          <w:b/>
          <w:color w:val="000000"/>
          <w:lang w:val="en-US"/>
        </w:rPr>
      </w:pPr>
    </w:p>
    <w:p w:rsidR="00091736" w:rsidRDefault="00091736" w:rsidP="00754FC6">
      <w:pPr>
        <w:spacing w:after="0" w:line="240" w:lineRule="auto"/>
        <w:jc w:val="both"/>
        <w:rPr>
          <w:rFonts w:ascii="Times New Roman" w:hAnsi="Times New Roman"/>
          <w:b/>
          <w:color w:val="000000"/>
          <w:lang w:val="en-US"/>
        </w:rPr>
      </w:pPr>
    </w:p>
    <w:p w:rsidR="00091736" w:rsidRDefault="00091736" w:rsidP="00754FC6">
      <w:pPr>
        <w:spacing w:after="0" w:line="240" w:lineRule="auto"/>
        <w:jc w:val="both"/>
        <w:rPr>
          <w:rFonts w:ascii="Times New Roman" w:hAnsi="Times New Roman"/>
          <w:b/>
          <w:color w:val="000000"/>
          <w:lang w:val="en-US"/>
        </w:rPr>
      </w:pPr>
    </w:p>
    <w:p w:rsidR="00091736" w:rsidRDefault="00091736" w:rsidP="00754FC6">
      <w:pPr>
        <w:spacing w:after="0" w:line="240" w:lineRule="auto"/>
        <w:jc w:val="both"/>
        <w:rPr>
          <w:rFonts w:ascii="Times New Roman" w:hAnsi="Times New Roman"/>
          <w:b/>
          <w:color w:val="000000"/>
          <w:lang w:val="en-US"/>
        </w:rPr>
      </w:pPr>
    </w:p>
    <w:p w:rsidR="00091736" w:rsidRDefault="00091736" w:rsidP="00754FC6">
      <w:pPr>
        <w:spacing w:after="0" w:line="240" w:lineRule="auto"/>
        <w:jc w:val="both"/>
        <w:rPr>
          <w:rFonts w:ascii="Times New Roman" w:hAnsi="Times New Roman"/>
          <w:b/>
          <w:color w:val="000000"/>
          <w:lang w:val="en-US"/>
        </w:rPr>
      </w:pPr>
    </w:p>
    <w:p w:rsidR="00091736" w:rsidRDefault="00091736" w:rsidP="00754FC6">
      <w:pPr>
        <w:spacing w:after="0" w:line="240" w:lineRule="auto"/>
        <w:jc w:val="both"/>
        <w:rPr>
          <w:rFonts w:ascii="Times New Roman" w:hAnsi="Times New Roman"/>
          <w:b/>
          <w:color w:val="000000"/>
          <w:lang w:val="en-US"/>
        </w:rPr>
      </w:pPr>
    </w:p>
    <w:p w:rsidR="00091736" w:rsidRDefault="00091736" w:rsidP="00754FC6">
      <w:pPr>
        <w:spacing w:after="0" w:line="240" w:lineRule="auto"/>
        <w:jc w:val="both"/>
        <w:rPr>
          <w:rFonts w:ascii="Times New Roman" w:hAnsi="Times New Roman"/>
          <w:b/>
          <w:color w:val="000000"/>
          <w:lang w:val="en-US"/>
        </w:rPr>
      </w:pPr>
    </w:p>
    <w:p w:rsidR="00091736" w:rsidRDefault="00091736" w:rsidP="00754FC6">
      <w:pPr>
        <w:spacing w:after="0" w:line="240" w:lineRule="auto"/>
        <w:jc w:val="both"/>
        <w:rPr>
          <w:rFonts w:ascii="Times New Roman" w:hAnsi="Times New Roman"/>
          <w:b/>
          <w:color w:val="000000"/>
          <w:lang w:val="en-US"/>
        </w:rPr>
      </w:pPr>
    </w:p>
    <w:p w:rsidR="00091736" w:rsidRDefault="00091736" w:rsidP="00754FC6">
      <w:pPr>
        <w:spacing w:after="0" w:line="240" w:lineRule="auto"/>
        <w:jc w:val="both"/>
        <w:rPr>
          <w:rFonts w:ascii="Times New Roman" w:hAnsi="Times New Roman"/>
          <w:b/>
          <w:color w:val="000000"/>
          <w:lang w:val="en-US"/>
        </w:rPr>
      </w:pPr>
    </w:p>
    <w:p w:rsidR="00091736" w:rsidRDefault="00091736" w:rsidP="00754FC6">
      <w:pPr>
        <w:spacing w:after="0" w:line="240" w:lineRule="auto"/>
        <w:jc w:val="both"/>
        <w:rPr>
          <w:rFonts w:ascii="Times New Roman" w:hAnsi="Times New Roman"/>
          <w:b/>
          <w:color w:val="000000"/>
          <w:lang w:val="en-US"/>
        </w:rPr>
      </w:pPr>
    </w:p>
    <w:p w:rsidR="00091736" w:rsidRDefault="00091736" w:rsidP="00754FC6">
      <w:pPr>
        <w:spacing w:after="0" w:line="240" w:lineRule="auto"/>
        <w:jc w:val="both"/>
        <w:rPr>
          <w:rFonts w:ascii="Times New Roman" w:hAnsi="Times New Roman"/>
          <w:b/>
          <w:color w:val="000000"/>
          <w:lang w:val="en-US"/>
        </w:rPr>
      </w:pPr>
    </w:p>
    <w:p w:rsidR="00091736" w:rsidRDefault="00091736" w:rsidP="00754FC6">
      <w:pPr>
        <w:spacing w:after="0" w:line="240" w:lineRule="auto"/>
        <w:jc w:val="both"/>
        <w:rPr>
          <w:rFonts w:ascii="Times New Roman" w:hAnsi="Times New Roman"/>
          <w:b/>
          <w:color w:val="000000"/>
          <w:lang w:val="en-US"/>
        </w:rPr>
      </w:pPr>
    </w:p>
    <w:p w:rsidR="00485462" w:rsidRPr="00485462" w:rsidRDefault="00091736" w:rsidP="00485462">
      <w:pPr>
        <w:spacing w:after="0" w:line="240" w:lineRule="auto"/>
        <w:jc w:val="center"/>
        <w:rPr>
          <w:rFonts w:ascii="Times New Roman" w:hAnsi="Times New Roman"/>
          <w:b/>
          <w:bCs/>
          <w:sz w:val="20"/>
          <w:szCs w:val="20"/>
        </w:rPr>
      </w:pPr>
      <w:r w:rsidRPr="00485462">
        <w:rPr>
          <w:rFonts w:ascii="Times New Roman" w:hAnsi="Times New Roman"/>
          <w:b/>
          <w:sz w:val="20"/>
          <w:szCs w:val="20"/>
        </w:rPr>
        <w:t xml:space="preserve">Gambar </w:t>
      </w:r>
      <w:r w:rsidRPr="00485462">
        <w:rPr>
          <w:rFonts w:ascii="Times New Roman" w:hAnsi="Times New Roman"/>
          <w:b/>
          <w:sz w:val="20"/>
          <w:szCs w:val="20"/>
          <w:lang w:val="en-US"/>
        </w:rPr>
        <w:t xml:space="preserve">1. </w:t>
      </w:r>
      <w:r w:rsidRPr="00485462">
        <w:rPr>
          <w:rFonts w:ascii="Times New Roman" w:hAnsi="Times New Roman"/>
          <w:b/>
          <w:sz w:val="20"/>
          <w:szCs w:val="20"/>
        </w:rPr>
        <w:t xml:space="preserve">Uji Normalitas Dengan </w:t>
      </w:r>
      <w:r w:rsidRPr="00485462">
        <w:rPr>
          <w:rFonts w:ascii="Times New Roman" w:hAnsi="Times New Roman"/>
          <w:b/>
          <w:bCs/>
          <w:sz w:val="20"/>
          <w:szCs w:val="20"/>
        </w:rPr>
        <w:t>Normal P-P Plot</w:t>
      </w:r>
    </w:p>
    <w:p w:rsidR="00091736" w:rsidRPr="00485462" w:rsidRDefault="00091736" w:rsidP="00091736">
      <w:pPr>
        <w:spacing w:after="0" w:line="240" w:lineRule="auto"/>
        <w:jc w:val="center"/>
        <w:rPr>
          <w:rFonts w:ascii="Times New Roman" w:hAnsi="Times New Roman"/>
          <w:b/>
          <w:sz w:val="20"/>
          <w:szCs w:val="20"/>
        </w:rPr>
      </w:pPr>
      <w:r w:rsidRPr="00485462">
        <w:rPr>
          <w:rFonts w:ascii="Times New Roman" w:hAnsi="Times New Roman"/>
          <w:b/>
          <w:sz w:val="20"/>
          <w:szCs w:val="20"/>
        </w:rPr>
        <w:t>Sumber: Data SPSS (diolah, 2018)</w:t>
      </w:r>
    </w:p>
    <w:p w:rsidR="00485462" w:rsidRDefault="00485462" w:rsidP="00091736">
      <w:pPr>
        <w:spacing w:after="0" w:line="240" w:lineRule="auto"/>
        <w:jc w:val="both"/>
        <w:rPr>
          <w:rFonts w:ascii="Times New Roman" w:hAnsi="Times New Roman"/>
        </w:rPr>
      </w:pPr>
    </w:p>
    <w:p w:rsidR="00091736" w:rsidRPr="0057238C" w:rsidRDefault="00091736" w:rsidP="00091736">
      <w:pPr>
        <w:spacing w:after="0" w:line="240" w:lineRule="auto"/>
        <w:jc w:val="both"/>
        <w:rPr>
          <w:rFonts w:ascii="Times New Roman" w:hAnsi="Times New Roman"/>
        </w:rPr>
      </w:pPr>
      <w:r w:rsidRPr="0057238C">
        <w:rPr>
          <w:rFonts w:ascii="Times New Roman" w:hAnsi="Times New Roman"/>
        </w:rPr>
        <w:t xml:space="preserve">Pada grafik </w:t>
      </w:r>
      <w:r w:rsidRPr="0057238C">
        <w:rPr>
          <w:rFonts w:ascii="Times New Roman" w:hAnsi="Times New Roman"/>
          <w:i/>
          <w:iCs/>
        </w:rPr>
        <w:t xml:space="preserve">normal probability plot </w:t>
      </w:r>
      <w:r w:rsidRPr="0057238C">
        <w:rPr>
          <w:rFonts w:ascii="Times New Roman" w:hAnsi="Times New Roman"/>
        </w:rPr>
        <w:t>di atas terlihat bahwa titik-titik menyebar mengikuti arah garis diagonal maka</w:t>
      </w:r>
      <w:r w:rsidRPr="0057238C">
        <w:rPr>
          <w:rFonts w:ascii="Times New Roman" w:hAnsi="Times New Roman"/>
          <w:lang w:val="en-US"/>
        </w:rPr>
        <w:t>,</w:t>
      </w:r>
      <w:r w:rsidRPr="0057238C">
        <w:rPr>
          <w:rFonts w:ascii="Times New Roman" w:hAnsi="Times New Roman"/>
        </w:rPr>
        <w:t xml:space="preserve"> dapat dinyatakan bahwa model regresi pada penelitian ini menunjukkan bahwa pola berdistribusi normal, mempengaruhi asumsi normalitas.</w:t>
      </w:r>
    </w:p>
    <w:p w:rsidR="00091736" w:rsidRPr="0057238C" w:rsidRDefault="00091736" w:rsidP="00091736">
      <w:pPr>
        <w:spacing w:after="0" w:line="240" w:lineRule="auto"/>
        <w:jc w:val="both"/>
        <w:rPr>
          <w:rFonts w:ascii="Times New Roman" w:hAnsi="Times New Roman"/>
        </w:rPr>
      </w:pPr>
    </w:p>
    <w:p w:rsidR="00535063" w:rsidRPr="00485462" w:rsidRDefault="00535063" w:rsidP="00535063">
      <w:pPr>
        <w:spacing w:after="0" w:line="240" w:lineRule="auto"/>
        <w:jc w:val="center"/>
        <w:rPr>
          <w:rFonts w:ascii="Times New Roman" w:hAnsi="Times New Roman"/>
          <w:b/>
          <w:bCs/>
          <w:i/>
          <w:color w:val="000000"/>
          <w:sz w:val="20"/>
          <w:szCs w:val="20"/>
        </w:rPr>
      </w:pPr>
      <w:r w:rsidRPr="00485462">
        <w:rPr>
          <w:rFonts w:ascii="Times New Roman" w:hAnsi="Times New Roman"/>
          <w:b/>
          <w:bCs/>
          <w:color w:val="000000"/>
          <w:sz w:val="20"/>
          <w:szCs w:val="20"/>
        </w:rPr>
        <w:t xml:space="preserve">Tabel </w:t>
      </w:r>
      <w:r w:rsidRPr="00485462">
        <w:rPr>
          <w:rFonts w:ascii="Times New Roman" w:hAnsi="Times New Roman"/>
          <w:b/>
          <w:bCs/>
          <w:color w:val="000000"/>
          <w:sz w:val="20"/>
          <w:szCs w:val="20"/>
          <w:lang w:val="en-US"/>
        </w:rPr>
        <w:t xml:space="preserve">3. </w:t>
      </w:r>
      <w:r w:rsidRPr="00485462">
        <w:rPr>
          <w:rFonts w:ascii="Times New Roman" w:hAnsi="Times New Roman"/>
          <w:b/>
          <w:bCs/>
          <w:color w:val="000000"/>
          <w:sz w:val="20"/>
          <w:szCs w:val="20"/>
        </w:rPr>
        <w:t xml:space="preserve">Hasil Uji </w:t>
      </w:r>
      <w:r w:rsidRPr="00485462">
        <w:rPr>
          <w:rFonts w:ascii="Times New Roman" w:hAnsi="Times New Roman"/>
          <w:b/>
          <w:bCs/>
          <w:i/>
          <w:color w:val="000000"/>
          <w:sz w:val="20"/>
          <w:szCs w:val="20"/>
        </w:rPr>
        <w:t>Kolmogorov-Smirnov</w:t>
      </w:r>
    </w:p>
    <w:tbl>
      <w:tblPr>
        <w:tblW w:w="564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574"/>
        <w:gridCol w:w="1522"/>
        <w:gridCol w:w="1553"/>
      </w:tblGrid>
      <w:tr w:rsidR="00535063" w:rsidRPr="00485462" w:rsidTr="005F5F84">
        <w:trPr>
          <w:cantSplit/>
          <w:trHeight w:val="317"/>
          <w:jc w:val="center"/>
        </w:trPr>
        <w:tc>
          <w:tcPr>
            <w:tcW w:w="5649" w:type="dxa"/>
            <w:gridSpan w:val="3"/>
            <w:tcBorders>
              <w:top w:val="nil"/>
              <w:left w:val="nil"/>
              <w:bottom w:val="nil"/>
              <w:right w:val="nil"/>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center"/>
              <w:rPr>
                <w:rFonts w:ascii="Times New Roman" w:hAnsi="Times New Roman"/>
                <w:color w:val="000000"/>
                <w:sz w:val="20"/>
                <w:szCs w:val="20"/>
              </w:rPr>
            </w:pPr>
            <w:r w:rsidRPr="00485462">
              <w:rPr>
                <w:rFonts w:ascii="Times New Roman" w:hAnsi="Times New Roman"/>
                <w:b/>
                <w:bCs/>
                <w:color w:val="000000"/>
                <w:sz w:val="20"/>
                <w:szCs w:val="20"/>
              </w:rPr>
              <w:t>One-Sample Kolmogorov-Smirnov Test</w:t>
            </w:r>
          </w:p>
        </w:tc>
      </w:tr>
      <w:tr w:rsidR="00535063" w:rsidRPr="00485462" w:rsidTr="005F5F84">
        <w:trPr>
          <w:cantSplit/>
          <w:trHeight w:val="635"/>
          <w:jc w:val="center"/>
        </w:trPr>
        <w:tc>
          <w:tcPr>
            <w:tcW w:w="4096" w:type="dxa"/>
            <w:gridSpan w:val="2"/>
            <w:tcBorders>
              <w:top w:val="single" w:sz="16" w:space="0" w:color="000000"/>
              <w:left w:val="single" w:sz="16" w:space="0" w:color="000000"/>
              <w:bottom w:val="single" w:sz="16" w:space="0" w:color="000000"/>
              <w:right w:val="nil"/>
            </w:tcBorders>
            <w:shd w:val="clear" w:color="auto" w:fill="FFFFFF"/>
            <w:vAlign w:val="bottom"/>
          </w:tcPr>
          <w:p w:rsidR="00535063" w:rsidRPr="00485462" w:rsidRDefault="00535063" w:rsidP="005F5F84">
            <w:pPr>
              <w:autoSpaceDE w:val="0"/>
              <w:autoSpaceDN w:val="0"/>
              <w:adjustRightInd w:val="0"/>
              <w:spacing w:after="0" w:line="240" w:lineRule="auto"/>
              <w:rPr>
                <w:rFonts w:ascii="Times New Roman" w:hAnsi="Times New Roman"/>
                <w:sz w:val="20"/>
                <w:szCs w:val="20"/>
              </w:rPr>
            </w:pPr>
          </w:p>
        </w:tc>
        <w:tc>
          <w:tcPr>
            <w:tcW w:w="1553"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535063" w:rsidRPr="00485462" w:rsidRDefault="00535063" w:rsidP="005F5F84">
            <w:pPr>
              <w:autoSpaceDE w:val="0"/>
              <w:autoSpaceDN w:val="0"/>
              <w:adjustRightInd w:val="0"/>
              <w:spacing w:after="0" w:line="320" w:lineRule="atLeast"/>
              <w:ind w:left="60" w:right="60"/>
              <w:jc w:val="center"/>
              <w:rPr>
                <w:rFonts w:ascii="Times New Roman" w:hAnsi="Times New Roman"/>
                <w:color w:val="000000"/>
                <w:sz w:val="20"/>
                <w:szCs w:val="20"/>
              </w:rPr>
            </w:pPr>
            <w:r w:rsidRPr="00485462">
              <w:rPr>
                <w:rFonts w:ascii="Times New Roman" w:hAnsi="Times New Roman"/>
                <w:color w:val="000000"/>
                <w:sz w:val="20"/>
                <w:szCs w:val="20"/>
              </w:rPr>
              <w:t>Unstandardized Residual</w:t>
            </w:r>
          </w:p>
        </w:tc>
      </w:tr>
      <w:tr w:rsidR="00535063" w:rsidRPr="00485462" w:rsidTr="005F5F84">
        <w:trPr>
          <w:cantSplit/>
          <w:trHeight w:val="317"/>
          <w:jc w:val="center"/>
        </w:trPr>
        <w:tc>
          <w:tcPr>
            <w:tcW w:w="4096" w:type="dxa"/>
            <w:gridSpan w:val="2"/>
            <w:tcBorders>
              <w:top w:val="single" w:sz="16" w:space="0" w:color="000000"/>
              <w:left w:val="single" w:sz="16" w:space="0" w:color="000000"/>
              <w:bottom w:val="nil"/>
              <w:right w:val="nil"/>
            </w:tcBorders>
            <w:shd w:val="clear" w:color="auto" w:fill="FFFFFF"/>
          </w:tcPr>
          <w:p w:rsidR="00535063" w:rsidRPr="00485462" w:rsidRDefault="00535063" w:rsidP="005F5F84">
            <w:pPr>
              <w:autoSpaceDE w:val="0"/>
              <w:autoSpaceDN w:val="0"/>
              <w:adjustRightInd w:val="0"/>
              <w:spacing w:after="0" w:line="320" w:lineRule="atLeast"/>
              <w:ind w:left="60" w:right="60"/>
              <w:rPr>
                <w:rFonts w:ascii="Times New Roman" w:hAnsi="Times New Roman"/>
                <w:color w:val="000000"/>
                <w:sz w:val="20"/>
                <w:szCs w:val="20"/>
              </w:rPr>
            </w:pPr>
            <w:r w:rsidRPr="00485462">
              <w:rPr>
                <w:rFonts w:ascii="Times New Roman" w:hAnsi="Times New Roman"/>
                <w:color w:val="000000"/>
                <w:sz w:val="20"/>
                <w:szCs w:val="20"/>
              </w:rPr>
              <w:t>N</w:t>
            </w:r>
          </w:p>
        </w:tc>
        <w:tc>
          <w:tcPr>
            <w:tcW w:w="1553" w:type="dxa"/>
            <w:tcBorders>
              <w:top w:val="single" w:sz="16" w:space="0" w:color="000000"/>
              <w:left w:val="single" w:sz="16" w:space="0" w:color="000000"/>
              <w:bottom w:val="nil"/>
              <w:right w:val="single" w:sz="16" w:space="0" w:color="000000"/>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10</w:t>
            </w:r>
          </w:p>
        </w:tc>
      </w:tr>
      <w:tr w:rsidR="00535063" w:rsidRPr="00485462" w:rsidTr="00535063">
        <w:trPr>
          <w:cantSplit/>
          <w:trHeight w:val="317"/>
          <w:jc w:val="center"/>
        </w:trPr>
        <w:tc>
          <w:tcPr>
            <w:tcW w:w="2574" w:type="dxa"/>
            <w:vMerge w:val="restart"/>
            <w:tcBorders>
              <w:top w:val="nil"/>
              <w:left w:val="single" w:sz="16" w:space="0" w:color="000000"/>
              <w:bottom w:val="nil"/>
              <w:right w:val="nil"/>
            </w:tcBorders>
            <w:shd w:val="clear" w:color="auto" w:fill="FFFFFF"/>
          </w:tcPr>
          <w:p w:rsidR="00535063" w:rsidRPr="00485462" w:rsidRDefault="00535063" w:rsidP="005F5F84">
            <w:pPr>
              <w:autoSpaceDE w:val="0"/>
              <w:autoSpaceDN w:val="0"/>
              <w:adjustRightInd w:val="0"/>
              <w:spacing w:after="0" w:line="320" w:lineRule="atLeast"/>
              <w:ind w:left="60" w:right="60"/>
              <w:rPr>
                <w:rFonts w:ascii="Times New Roman" w:hAnsi="Times New Roman"/>
                <w:color w:val="000000"/>
                <w:sz w:val="20"/>
                <w:szCs w:val="20"/>
              </w:rPr>
            </w:pPr>
            <w:r w:rsidRPr="00485462">
              <w:rPr>
                <w:rFonts w:ascii="Times New Roman" w:hAnsi="Times New Roman"/>
                <w:color w:val="000000"/>
                <w:sz w:val="20"/>
                <w:szCs w:val="20"/>
              </w:rPr>
              <w:t>Normal Parameters</w:t>
            </w:r>
            <w:r w:rsidRPr="00485462">
              <w:rPr>
                <w:rFonts w:ascii="Times New Roman" w:hAnsi="Times New Roman"/>
                <w:color w:val="000000"/>
                <w:sz w:val="20"/>
                <w:szCs w:val="20"/>
                <w:vertAlign w:val="superscript"/>
              </w:rPr>
              <w:t>a,b</w:t>
            </w:r>
          </w:p>
        </w:tc>
        <w:tc>
          <w:tcPr>
            <w:tcW w:w="1522" w:type="dxa"/>
            <w:tcBorders>
              <w:top w:val="nil"/>
              <w:left w:val="nil"/>
              <w:bottom w:val="nil"/>
              <w:right w:val="single" w:sz="16" w:space="0" w:color="000000"/>
            </w:tcBorders>
            <w:shd w:val="clear" w:color="auto" w:fill="FFFFFF"/>
          </w:tcPr>
          <w:p w:rsidR="00535063" w:rsidRPr="00485462" w:rsidRDefault="00535063" w:rsidP="005F5F84">
            <w:pPr>
              <w:autoSpaceDE w:val="0"/>
              <w:autoSpaceDN w:val="0"/>
              <w:adjustRightInd w:val="0"/>
              <w:spacing w:after="0" w:line="320" w:lineRule="atLeast"/>
              <w:ind w:left="60" w:right="60"/>
              <w:rPr>
                <w:rFonts w:ascii="Times New Roman" w:hAnsi="Times New Roman"/>
                <w:color w:val="000000"/>
                <w:sz w:val="20"/>
                <w:szCs w:val="20"/>
              </w:rPr>
            </w:pPr>
            <w:r w:rsidRPr="00485462">
              <w:rPr>
                <w:rFonts w:ascii="Times New Roman" w:hAnsi="Times New Roman"/>
                <w:color w:val="000000"/>
                <w:sz w:val="20"/>
                <w:szCs w:val="20"/>
              </w:rPr>
              <w:t>Mean</w:t>
            </w:r>
          </w:p>
        </w:tc>
        <w:tc>
          <w:tcPr>
            <w:tcW w:w="1553" w:type="dxa"/>
            <w:tcBorders>
              <w:top w:val="nil"/>
              <w:left w:val="single" w:sz="16" w:space="0" w:color="000000"/>
              <w:bottom w:val="nil"/>
              <w:right w:val="single" w:sz="16" w:space="0" w:color="000000"/>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,0000000</w:t>
            </w:r>
          </w:p>
        </w:tc>
      </w:tr>
      <w:tr w:rsidR="00535063" w:rsidRPr="00485462" w:rsidTr="00535063">
        <w:trPr>
          <w:cantSplit/>
          <w:trHeight w:val="317"/>
          <w:jc w:val="center"/>
        </w:trPr>
        <w:tc>
          <w:tcPr>
            <w:tcW w:w="2574" w:type="dxa"/>
            <w:vMerge/>
            <w:tcBorders>
              <w:top w:val="nil"/>
              <w:left w:val="single" w:sz="16" w:space="0" w:color="000000"/>
              <w:bottom w:val="nil"/>
              <w:right w:val="nil"/>
            </w:tcBorders>
            <w:shd w:val="clear" w:color="auto" w:fill="FFFFFF"/>
          </w:tcPr>
          <w:p w:rsidR="00535063" w:rsidRPr="00485462" w:rsidRDefault="00535063" w:rsidP="005F5F84">
            <w:pPr>
              <w:autoSpaceDE w:val="0"/>
              <w:autoSpaceDN w:val="0"/>
              <w:adjustRightInd w:val="0"/>
              <w:spacing w:after="0" w:line="240" w:lineRule="auto"/>
              <w:rPr>
                <w:rFonts w:ascii="Times New Roman" w:hAnsi="Times New Roman"/>
                <w:color w:val="000000"/>
                <w:sz w:val="20"/>
                <w:szCs w:val="20"/>
              </w:rPr>
            </w:pPr>
          </w:p>
        </w:tc>
        <w:tc>
          <w:tcPr>
            <w:tcW w:w="1522" w:type="dxa"/>
            <w:tcBorders>
              <w:top w:val="nil"/>
              <w:left w:val="nil"/>
              <w:bottom w:val="nil"/>
              <w:right w:val="single" w:sz="16" w:space="0" w:color="000000"/>
            </w:tcBorders>
            <w:shd w:val="clear" w:color="auto" w:fill="FFFFFF"/>
          </w:tcPr>
          <w:p w:rsidR="00535063" w:rsidRPr="00485462" w:rsidRDefault="00535063" w:rsidP="005F5F84">
            <w:pPr>
              <w:autoSpaceDE w:val="0"/>
              <w:autoSpaceDN w:val="0"/>
              <w:adjustRightInd w:val="0"/>
              <w:spacing w:after="0" w:line="320" w:lineRule="atLeast"/>
              <w:ind w:left="60" w:right="60"/>
              <w:rPr>
                <w:rFonts w:ascii="Times New Roman" w:hAnsi="Times New Roman"/>
                <w:color w:val="000000"/>
                <w:sz w:val="20"/>
                <w:szCs w:val="20"/>
              </w:rPr>
            </w:pPr>
            <w:r w:rsidRPr="00485462">
              <w:rPr>
                <w:rFonts w:ascii="Times New Roman" w:hAnsi="Times New Roman"/>
                <w:color w:val="000000"/>
                <w:sz w:val="20"/>
                <w:szCs w:val="20"/>
              </w:rPr>
              <w:t>Std. Deviation</w:t>
            </w:r>
          </w:p>
        </w:tc>
        <w:tc>
          <w:tcPr>
            <w:tcW w:w="1553" w:type="dxa"/>
            <w:tcBorders>
              <w:top w:val="nil"/>
              <w:left w:val="single" w:sz="16" w:space="0" w:color="000000"/>
              <w:bottom w:val="nil"/>
              <w:right w:val="single" w:sz="16" w:space="0" w:color="000000"/>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,04776125</w:t>
            </w:r>
          </w:p>
        </w:tc>
      </w:tr>
      <w:tr w:rsidR="00535063" w:rsidRPr="00485462" w:rsidTr="00535063">
        <w:trPr>
          <w:cantSplit/>
          <w:trHeight w:val="332"/>
          <w:jc w:val="center"/>
        </w:trPr>
        <w:tc>
          <w:tcPr>
            <w:tcW w:w="2574" w:type="dxa"/>
            <w:vMerge w:val="restart"/>
            <w:tcBorders>
              <w:top w:val="nil"/>
              <w:left w:val="single" w:sz="16" w:space="0" w:color="000000"/>
              <w:bottom w:val="nil"/>
              <w:right w:val="nil"/>
            </w:tcBorders>
            <w:shd w:val="clear" w:color="auto" w:fill="FFFFFF"/>
          </w:tcPr>
          <w:p w:rsidR="00535063" w:rsidRPr="00485462" w:rsidRDefault="00535063" w:rsidP="005F5F84">
            <w:pPr>
              <w:autoSpaceDE w:val="0"/>
              <w:autoSpaceDN w:val="0"/>
              <w:adjustRightInd w:val="0"/>
              <w:spacing w:after="0" w:line="320" w:lineRule="atLeast"/>
              <w:ind w:left="60" w:right="60"/>
              <w:rPr>
                <w:rFonts w:ascii="Times New Roman" w:hAnsi="Times New Roman"/>
                <w:color w:val="000000"/>
                <w:sz w:val="20"/>
                <w:szCs w:val="20"/>
              </w:rPr>
            </w:pPr>
            <w:r w:rsidRPr="00485462">
              <w:rPr>
                <w:rFonts w:ascii="Times New Roman" w:hAnsi="Times New Roman"/>
                <w:color w:val="000000"/>
                <w:sz w:val="20"/>
                <w:szCs w:val="20"/>
              </w:rPr>
              <w:t>Most Extreme Differences</w:t>
            </w:r>
          </w:p>
        </w:tc>
        <w:tc>
          <w:tcPr>
            <w:tcW w:w="1522" w:type="dxa"/>
            <w:tcBorders>
              <w:top w:val="nil"/>
              <w:left w:val="nil"/>
              <w:bottom w:val="nil"/>
              <w:right w:val="single" w:sz="16" w:space="0" w:color="000000"/>
            </w:tcBorders>
            <w:shd w:val="clear" w:color="auto" w:fill="FFFFFF"/>
          </w:tcPr>
          <w:p w:rsidR="00535063" w:rsidRPr="00485462" w:rsidRDefault="00535063" w:rsidP="005F5F84">
            <w:pPr>
              <w:autoSpaceDE w:val="0"/>
              <w:autoSpaceDN w:val="0"/>
              <w:adjustRightInd w:val="0"/>
              <w:spacing w:after="0" w:line="320" w:lineRule="atLeast"/>
              <w:ind w:left="60" w:right="60"/>
              <w:rPr>
                <w:rFonts w:ascii="Times New Roman" w:hAnsi="Times New Roman"/>
                <w:color w:val="000000"/>
                <w:sz w:val="20"/>
                <w:szCs w:val="20"/>
              </w:rPr>
            </w:pPr>
            <w:r w:rsidRPr="00485462">
              <w:rPr>
                <w:rFonts w:ascii="Times New Roman" w:hAnsi="Times New Roman"/>
                <w:color w:val="000000"/>
                <w:sz w:val="20"/>
                <w:szCs w:val="20"/>
              </w:rPr>
              <w:t>Absolute</w:t>
            </w:r>
          </w:p>
        </w:tc>
        <w:tc>
          <w:tcPr>
            <w:tcW w:w="1553" w:type="dxa"/>
            <w:tcBorders>
              <w:top w:val="nil"/>
              <w:left w:val="single" w:sz="16" w:space="0" w:color="000000"/>
              <w:bottom w:val="nil"/>
              <w:right w:val="single" w:sz="16" w:space="0" w:color="000000"/>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,214</w:t>
            </w:r>
          </w:p>
        </w:tc>
      </w:tr>
      <w:tr w:rsidR="00535063" w:rsidRPr="00485462" w:rsidTr="00535063">
        <w:trPr>
          <w:cantSplit/>
          <w:trHeight w:val="317"/>
          <w:jc w:val="center"/>
        </w:trPr>
        <w:tc>
          <w:tcPr>
            <w:tcW w:w="2574" w:type="dxa"/>
            <w:vMerge/>
            <w:tcBorders>
              <w:top w:val="nil"/>
              <w:left w:val="single" w:sz="16" w:space="0" w:color="000000"/>
              <w:bottom w:val="nil"/>
              <w:right w:val="nil"/>
            </w:tcBorders>
            <w:shd w:val="clear" w:color="auto" w:fill="FFFFFF"/>
          </w:tcPr>
          <w:p w:rsidR="00535063" w:rsidRPr="00485462" w:rsidRDefault="00535063" w:rsidP="005F5F84">
            <w:pPr>
              <w:autoSpaceDE w:val="0"/>
              <w:autoSpaceDN w:val="0"/>
              <w:adjustRightInd w:val="0"/>
              <w:spacing w:after="0" w:line="240" w:lineRule="auto"/>
              <w:rPr>
                <w:rFonts w:ascii="Times New Roman" w:hAnsi="Times New Roman"/>
                <w:color w:val="000000"/>
                <w:sz w:val="20"/>
                <w:szCs w:val="20"/>
              </w:rPr>
            </w:pPr>
          </w:p>
        </w:tc>
        <w:tc>
          <w:tcPr>
            <w:tcW w:w="1522" w:type="dxa"/>
            <w:tcBorders>
              <w:top w:val="nil"/>
              <w:left w:val="nil"/>
              <w:bottom w:val="nil"/>
              <w:right w:val="single" w:sz="16" w:space="0" w:color="000000"/>
            </w:tcBorders>
            <w:shd w:val="clear" w:color="auto" w:fill="FFFFFF"/>
          </w:tcPr>
          <w:p w:rsidR="00535063" w:rsidRPr="00485462" w:rsidRDefault="00535063" w:rsidP="005F5F84">
            <w:pPr>
              <w:autoSpaceDE w:val="0"/>
              <w:autoSpaceDN w:val="0"/>
              <w:adjustRightInd w:val="0"/>
              <w:spacing w:after="0" w:line="320" w:lineRule="atLeast"/>
              <w:ind w:left="60" w:right="60"/>
              <w:rPr>
                <w:rFonts w:ascii="Times New Roman" w:hAnsi="Times New Roman"/>
                <w:color w:val="000000"/>
                <w:sz w:val="20"/>
                <w:szCs w:val="20"/>
              </w:rPr>
            </w:pPr>
            <w:r w:rsidRPr="00485462">
              <w:rPr>
                <w:rFonts w:ascii="Times New Roman" w:hAnsi="Times New Roman"/>
                <w:color w:val="000000"/>
                <w:sz w:val="20"/>
                <w:szCs w:val="20"/>
              </w:rPr>
              <w:t>Positive</w:t>
            </w:r>
          </w:p>
        </w:tc>
        <w:tc>
          <w:tcPr>
            <w:tcW w:w="1553" w:type="dxa"/>
            <w:tcBorders>
              <w:top w:val="nil"/>
              <w:left w:val="single" w:sz="16" w:space="0" w:color="000000"/>
              <w:bottom w:val="nil"/>
              <w:right w:val="single" w:sz="16" w:space="0" w:color="000000"/>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,214</w:t>
            </w:r>
          </w:p>
        </w:tc>
      </w:tr>
      <w:tr w:rsidR="00535063" w:rsidRPr="00485462" w:rsidTr="00535063">
        <w:trPr>
          <w:cantSplit/>
          <w:trHeight w:val="317"/>
          <w:jc w:val="center"/>
        </w:trPr>
        <w:tc>
          <w:tcPr>
            <w:tcW w:w="2574" w:type="dxa"/>
            <w:vMerge/>
            <w:tcBorders>
              <w:top w:val="nil"/>
              <w:left w:val="single" w:sz="16" w:space="0" w:color="000000"/>
              <w:bottom w:val="nil"/>
              <w:right w:val="nil"/>
            </w:tcBorders>
            <w:shd w:val="clear" w:color="auto" w:fill="FFFFFF"/>
          </w:tcPr>
          <w:p w:rsidR="00535063" w:rsidRPr="00485462" w:rsidRDefault="00535063" w:rsidP="005F5F84">
            <w:pPr>
              <w:autoSpaceDE w:val="0"/>
              <w:autoSpaceDN w:val="0"/>
              <w:adjustRightInd w:val="0"/>
              <w:spacing w:after="0" w:line="240" w:lineRule="auto"/>
              <w:rPr>
                <w:rFonts w:ascii="Times New Roman" w:hAnsi="Times New Roman"/>
                <w:color w:val="000000"/>
                <w:sz w:val="20"/>
                <w:szCs w:val="20"/>
              </w:rPr>
            </w:pPr>
          </w:p>
        </w:tc>
        <w:tc>
          <w:tcPr>
            <w:tcW w:w="1522" w:type="dxa"/>
            <w:tcBorders>
              <w:top w:val="nil"/>
              <w:left w:val="nil"/>
              <w:bottom w:val="nil"/>
              <w:right w:val="single" w:sz="16" w:space="0" w:color="000000"/>
            </w:tcBorders>
            <w:shd w:val="clear" w:color="auto" w:fill="FFFFFF"/>
          </w:tcPr>
          <w:p w:rsidR="00535063" w:rsidRPr="00485462" w:rsidRDefault="00535063" w:rsidP="005F5F84">
            <w:pPr>
              <w:autoSpaceDE w:val="0"/>
              <w:autoSpaceDN w:val="0"/>
              <w:adjustRightInd w:val="0"/>
              <w:spacing w:after="0" w:line="320" w:lineRule="atLeast"/>
              <w:ind w:left="60" w:right="60"/>
              <w:rPr>
                <w:rFonts w:ascii="Times New Roman" w:hAnsi="Times New Roman"/>
                <w:color w:val="000000"/>
                <w:sz w:val="20"/>
                <w:szCs w:val="20"/>
              </w:rPr>
            </w:pPr>
            <w:r w:rsidRPr="00485462">
              <w:rPr>
                <w:rFonts w:ascii="Times New Roman" w:hAnsi="Times New Roman"/>
                <w:color w:val="000000"/>
                <w:sz w:val="20"/>
                <w:szCs w:val="20"/>
              </w:rPr>
              <w:t>Negative</w:t>
            </w:r>
          </w:p>
        </w:tc>
        <w:tc>
          <w:tcPr>
            <w:tcW w:w="1553" w:type="dxa"/>
            <w:tcBorders>
              <w:top w:val="nil"/>
              <w:left w:val="single" w:sz="16" w:space="0" w:color="000000"/>
              <w:bottom w:val="nil"/>
              <w:right w:val="single" w:sz="16" w:space="0" w:color="000000"/>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-,165</w:t>
            </w:r>
          </w:p>
        </w:tc>
      </w:tr>
      <w:tr w:rsidR="00535063" w:rsidRPr="00485462" w:rsidTr="005F5F84">
        <w:trPr>
          <w:cantSplit/>
          <w:trHeight w:val="332"/>
          <w:jc w:val="center"/>
        </w:trPr>
        <w:tc>
          <w:tcPr>
            <w:tcW w:w="4096" w:type="dxa"/>
            <w:gridSpan w:val="2"/>
            <w:tcBorders>
              <w:top w:val="nil"/>
              <w:left w:val="single" w:sz="16" w:space="0" w:color="000000"/>
              <w:bottom w:val="nil"/>
              <w:right w:val="nil"/>
            </w:tcBorders>
            <w:shd w:val="clear" w:color="auto" w:fill="FFFFFF"/>
          </w:tcPr>
          <w:p w:rsidR="00535063" w:rsidRPr="00485462" w:rsidRDefault="00535063" w:rsidP="005F5F84">
            <w:pPr>
              <w:autoSpaceDE w:val="0"/>
              <w:autoSpaceDN w:val="0"/>
              <w:adjustRightInd w:val="0"/>
              <w:spacing w:after="0" w:line="320" w:lineRule="atLeast"/>
              <w:ind w:left="60" w:right="60"/>
              <w:rPr>
                <w:rFonts w:ascii="Times New Roman" w:hAnsi="Times New Roman"/>
                <w:color w:val="000000"/>
                <w:sz w:val="20"/>
                <w:szCs w:val="20"/>
              </w:rPr>
            </w:pPr>
            <w:r w:rsidRPr="00485462">
              <w:rPr>
                <w:rFonts w:ascii="Times New Roman" w:hAnsi="Times New Roman"/>
                <w:color w:val="000000"/>
                <w:sz w:val="20"/>
                <w:szCs w:val="20"/>
              </w:rPr>
              <w:t>Test Statistic</w:t>
            </w:r>
          </w:p>
        </w:tc>
        <w:tc>
          <w:tcPr>
            <w:tcW w:w="1553" w:type="dxa"/>
            <w:tcBorders>
              <w:top w:val="nil"/>
              <w:left w:val="single" w:sz="16" w:space="0" w:color="000000"/>
              <w:bottom w:val="nil"/>
              <w:right w:val="single" w:sz="16" w:space="0" w:color="000000"/>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,214</w:t>
            </w:r>
          </w:p>
        </w:tc>
      </w:tr>
      <w:tr w:rsidR="00535063" w:rsidRPr="00485462" w:rsidTr="005F5F84">
        <w:trPr>
          <w:cantSplit/>
          <w:trHeight w:val="347"/>
          <w:jc w:val="center"/>
        </w:trPr>
        <w:tc>
          <w:tcPr>
            <w:tcW w:w="4096" w:type="dxa"/>
            <w:gridSpan w:val="2"/>
            <w:tcBorders>
              <w:top w:val="nil"/>
              <w:left w:val="single" w:sz="16" w:space="0" w:color="000000"/>
              <w:bottom w:val="single" w:sz="16" w:space="0" w:color="000000"/>
              <w:right w:val="nil"/>
            </w:tcBorders>
            <w:shd w:val="clear" w:color="auto" w:fill="FFFFFF"/>
          </w:tcPr>
          <w:p w:rsidR="00535063" w:rsidRPr="00485462" w:rsidRDefault="00535063" w:rsidP="005F5F84">
            <w:pPr>
              <w:autoSpaceDE w:val="0"/>
              <w:autoSpaceDN w:val="0"/>
              <w:adjustRightInd w:val="0"/>
              <w:spacing w:after="0" w:line="320" w:lineRule="atLeast"/>
              <w:ind w:left="60" w:right="60"/>
              <w:rPr>
                <w:rFonts w:ascii="Times New Roman" w:hAnsi="Times New Roman"/>
                <w:color w:val="000000"/>
                <w:sz w:val="20"/>
                <w:szCs w:val="20"/>
              </w:rPr>
            </w:pPr>
            <w:r w:rsidRPr="00485462">
              <w:rPr>
                <w:rFonts w:ascii="Times New Roman" w:hAnsi="Times New Roman"/>
                <w:color w:val="000000"/>
                <w:sz w:val="20"/>
                <w:szCs w:val="20"/>
              </w:rPr>
              <w:t>Asymp. Sig. (2-tailed)</w:t>
            </w:r>
          </w:p>
        </w:tc>
        <w:tc>
          <w:tcPr>
            <w:tcW w:w="1553" w:type="dxa"/>
            <w:tcBorders>
              <w:top w:val="nil"/>
              <w:left w:val="single" w:sz="16" w:space="0" w:color="000000"/>
              <w:bottom w:val="single" w:sz="16" w:space="0" w:color="000000"/>
              <w:right w:val="single" w:sz="16" w:space="0" w:color="000000"/>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,200</w:t>
            </w:r>
            <w:r w:rsidRPr="00485462">
              <w:rPr>
                <w:rFonts w:ascii="Times New Roman" w:hAnsi="Times New Roman"/>
                <w:color w:val="000000"/>
                <w:sz w:val="20"/>
                <w:szCs w:val="20"/>
                <w:vertAlign w:val="superscript"/>
              </w:rPr>
              <w:t>c,d</w:t>
            </w:r>
          </w:p>
        </w:tc>
      </w:tr>
      <w:tr w:rsidR="00535063" w:rsidRPr="00485462" w:rsidTr="005F5F84">
        <w:trPr>
          <w:cantSplit/>
          <w:trHeight w:val="272"/>
          <w:jc w:val="center"/>
        </w:trPr>
        <w:tc>
          <w:tcPr>
            <w:tcW w:w="5649" w:type="dxa"/>
            <w:gridSpan w:val="3"/>
            <w:tcBorders>
              <w:top w:val="nil"/>
              <w:left w:val="nil"/>
              <w:bottom w:val="nil"/>
              <w:right w:val="nil"/>
            </w:tcBorders>
            <w:shd w:val="clear" w:color="auto" w:fill="FFFFFF"/>
          </w:tcPr>
          <w:p w:rsidR="00535063" w:rsidRPr="00485462" w:rsidRDefault="00535063" w:rsidP="005F5F84">
            <w:pPr>
              <w:autoSpaceDE w:val="0"/>
              <w:autoSpaceDN w:val="0"/>
              <w:adjustRightInd w:val="0"/>
              <w:spacing w:after="0" w:line="320" w:lineRule="atLeast"/>
              <w:ind w:left="60" w:right="60"/>
              <w:rPr>
                <w:rFonts w:ascii="Times New Roman" w:hAnsi="Times New Roman"/>
                <w:color w:val="000000"/>
                <w:sz w:val="20"/>
                <w:szCs w:val="20"/>
              </w:rPr>
            </w:pPr>
            <w:r w:rsidRPr="00485462">
              <w:rPr>
                <w:rFonts w:ascii="Times New Roman" w:hAnsi="Times New Roman"/>
                <w:color w:val="000000"/>
                <w:sz w:val="20"/>
                <w:szCs w:val="20"/>
              </w:rPr>
              <w:t>a. Test distribution is Normal.</w:t>
            </w:r>
          </w:p>
        </w:tc>
      </w:tr>
      <w:tr w:rsidR="00535063" w:rsidRPr="00485462" w:rsidTr="005F5F84">
        <w:trPr>
          <w:cantSplit/>
          <w:trHeight w:val="332"/>
          <w:jc w:val="center"/>
        </w:trPr>
        <w:tc>
          <w:tcPr>
            <w:tcW w:w="5649" w:type="dxa"/>
            <w:gridSpan w:val="3"/>
            <w:tcBorders>
              <w:top w:val="nil"/>
              <w:left w:val="nil"/>
              <w:bottom w:val="nil"/>
              <w:right w:val="nil"/>
            </w:tcBorders>
            <w:shd w:val="clear" w:color="auto" w:fill="FFFFFF"/>
          </w:tcPr>
          <w:p w:rsidR="00535063" w:rsidRPr="00485462" w:rsidRDefault="00535063" w:rsidP="005F5F84">
            <w:pPr>
              <w:autoSpaceDE w:val="0"/>
              <w:autoSpaceDN w:val="0"/>
              <w:adjustRightInd w:val="0"/>
              <w:spacing w:after="0" w:line="320" w:lineRule="atLeast"/>
              <w:ind w:left="60" w:right="60"/>
              <w:rPr>
                <w:rFonts w:ascii="Times New Roman" w:hAnsi="Times New Roman"/>
                <w:color w:val="000000"/>
                <w:sz w:val="20"/>
                <w:szCs w:val="20"/>
              </w:rPr>
            </w:pPr>
            <w:r w:rsidRPr="00485462">
              <w:rPr>
                <w:rFonts w:ascii="Times New Roman" w:hAnsi="Times New Roman"/>
                <w:color w:val="000000"/>
                <w:sz w:val="20"/>
                <w:szCs w:val="20"/>
              </w:rPr>
              <w:t>b. Calculated from data.</w:t>
            </w:r>
          </w:p>
        </w:tc>
      </w:tr>
      <w:tr w:rsidR="00535063" w:rsidRPr="00485462" w:rsidTr="005F5F84">
        <w:trPr>
          <w:cantSplit/>
          <w:trHeight w:val="317"/>
          <w:jc w:val="center"/>
        </w:trPr>
        <w:tc>
          <w:tcPr>
            <w:tcW w:w="5649" w:type="dxa"/>
            <w:gridSpan w:val="3"/>
            <w:tcBorders>
              <w:top w:val="nil"/>
              <w:left w:val="nil"/>
              <w:bottom w:val="nil"/>
              <w:right w:val="nil"/>
            </w:tcBorders>
            <w:shd w:val="clear" w:color="auto" w:fill="FFFFFF"/>
          </w:tcPr>
          <w:p w:rsidR="00535063" w:rsidRPr="00485462" w:rsidRDefault="00535063" w:rsidP="005F5F84">
            <w:pPr>
              <w:autoSpaceDE w:val="0"/>
              <w:autoSpaceDN w:val="0"/>
              <w:adjustRightInd w:val="0"/>
              <w:spacing w:after="0" w:line="320" w:lineRule="atLeast"/>
              <w:ind w:left="60" w:right="60"/>
              <w:rPr>
                <w:rFonts w:ascii="Times New Roman" w:hAnsi="Times New Roman"/>
                <w:color w:val="000000"/>
                <w:sz w:val="20"/>
                <w:szCs w:val="20"/>
              </w:rPr>
            </w:pPr>
            <w:r w:rsidRPr="00485462">
              <w:rPr>
                <w:rFonts w:ascii="Times New Roman" w:hAnsi="Times New Roman"/>
                <w:color w:val="000000"/>
                <w:sz w:val="20"/>
                <w:szCs w:val="20"/>
              </w:rPr>
              <w:t>c. Lilliefors Significance Correction.</w:t>
            </w:r>
          </w:p>
        </w:tc>
      </w:tr>
      <w:tr w:rsidR="00535063" w:rsidRPr="00485462" w:rsidTr="005F5F84">
        <w:trPr>
          <w:cantSplit/>
          <w:trHeight w:val="317"/>
          <w:jc w:val="center"/>
        </w:trPr>
        <w:tc>
          <w:tcPr>
            <w:tcW w:w="5649" w:type="dxa"/>
            <w:gridSpan w:val="3"/>
            <w:tcBorders>
              <w:top w:val="nil"/>
              <w:left w:val="nil"/>
              <w:bottom w:val="nil"/>
              <w:right w:val="nil"/>
            </w:tcBorders>
            <w:shd w:val="clear" w:color="auto" w:fill="FFFFFF"/>
          </w:tcPr>
          <w:p w:rsidR="00535063" w:rsidRPr="00485462" w:rsidRDefault="00535063" w:rsidP="005F5F84">
            <w:pPr>
              <w:autoSpaceDE w:val="0"/>
              <w:autoSpaceDN w:val="0"/>
              <w:adjustRightInd w:val="0"/>
              <w:spacing w:after="0" w:line="320" w:lineRule="atLeast"/>
              <w:ind w:left="60" w:right="60"/>
              <w:rPr>
                <w:rFonts w:ascii="Times New Roman" w:hAnsi="Times New Roman"/>
                <w:color w:val="000000"/>
                <w:sz w:val="20"/>
                <w:szCs w:val="20"/>
              </w:rPr>
            </w:pPr>
            <w:r w:rsidRPr="00485462">
              <w:rPr>
                <w:rFonts w:ascii="Times New Roman" w:hAnsi="Times New Roman"/>
                <w:color w:val="000000"/>
                <w:sz w:val="20"/>
                <w:szCs w:val="20"/>
              </w:rPr>
              <w:t>d. This is a lower bound of the true significance.</w:t>
            </w:r>
          </w:p>
        </w:tc>
      </w:tr>
    </w:tbl>
    <w:p w:rsidR="00535063" w:rsidRPr="00485462" w:rsidRDefault="00535063" w:rsidP="00485462">
      <w:pPr>
        <w:spacing w:after="0" w:line="240" w:lineRule="auto"/>
        <w:ind w:firstLine="1440"/>
        <w:rPr>
          <w:rFonts w:ascii="Times New Roman" w:hAnsi="Times New Roman"/>
          <w:b/>
          <w:bCs/>
          <w:sz w:val="20"/>
          <w:szCs w:val="20"/>
        </w:rPr>
      </w:pPr>
      <w:r w:rsidRPr="00485462">
        <w:rPr>
          <w:rFonts w:ascii="Times New Roman" w:hAnsi="Times New Roman"/>
          <w:b/>
          <w:bCs/>
          <w:sz w:val="20"/>
          <w:szCs w:val="20"/>
        </w:rPr>
        <w:t>Sumber: Hasil Output IBM SPSS v.22, 2018</w:t>
      </w:r>
    </w:p>
    <w:p w:rsidR="00485462" w:rsidRDefault="00485462" w:rsidP="00535063">
      <w:pPr>
        <w:pStyle w:val="ListParagraph"/>
        <w:autoSpaceDE w:val="0"/>
        <w:autoSpaceDN w:val="0"/>
        <w:adjustRightInd w:val="0"/>
        <w:spacing w:after="0" w:line="240" w:lineRule="auto"/>
        <w:ind w:left="0" w:firstLine="720"/>
        <w:jc w:val="both"/>
        <w:rPr>
          <w:rFonts w:ascii="Times New Roman" w:hAnsi="Times New Roman" w:cs="Times New Roman"/>
          <w:bCs/>
        </w:rPr>
      </w:pPr>
    </w:p>
    <w:p w:rsidR="00535063" w:rsidRPr="0057238C" w:rsidRDefault="00535063" w:rsidP="00535063">
      <w:pPr>
        <w:pStyle w:val="ListParagraph"/>
        <w:autoSpaceDE w:val="0"/>
        <w:autoSpaceDN w:val="0"/>
        <w:adjustRightInd w:val="0"/>
        <w:spacing w:after="0" w:line="240" w:lineRule="auto"/>
        <w:ind w:left="0" w:firstLine="720"/>
        <w:jc w:val="both"/>
        <w:rPr>
          <w:rFonts w:ascii="Times New Roman" w:hAnsi="Times New Roman" w:cs="Times New Roman"/>
          <w:noProof/>
          <w:lang w:eastAsia="id-ID"/>
        </w:rPr>
      </w:pPr>
      <w:r w:rsidRPr="0057238C">
        <w:rPr>
          <w:rFonts w:ascii="Times New Roman" w:hAnsi="Times New Roman" w:cs="Times New Roman"/>
          <w:bCs/>
        </w:rPr>
        <w:t xml:space="preserve">Perhitungan menggunakan </w:t>
      </w:r>
      <w:r w:rsidRPr="0057238C">
        <w:rPr>
          <w:rFonts w:ascii="Times New Roman" w:hAnsi="Times New Roman" w:cs="Times New Roman"/>
          <w:bCs/>
          <w:i/>
        </w:rPr>
        <w:t xml:space="preserve">One Sample Kolmogorov-Smirnov Test </w:t>
      </w:r>
      <w:r w:rsidRPr="0057238C">
        <w:rPr>
          <w:rFonts w:ascii="Times New Roman" w:hAnsi="Times New Roman" w:cs="Times New Roman"/>
          <w:bCs/>
        </w:rPr>
        <w:t xml:space="preserve">diperoleh Nilai </w:t>
      </w:r>
      <w:r w:rsidRPr="0057238C">
        <w:rPr>
          <w:rFonts w:ascii="Times New Roman" w:hAnsi="Times New Roman" w:cs="Times New Roman"/>
          <w:bCs/>
          <w:i/>
        </w:rPr>
        <w:t xml:space="preserve">Asymp. Sig. </w:t>
      </w:r>
      <w:r w:rsidRPr="0057238C">
        <w:rPr>
          <w:rFonts w:ascii="Times New Roman" w:hAnsi="Times New Roman" w:cs="Times New Roman"/>
          <w:bCs/>
        </w:rPr>
        <w:t xml:space="preserve">(2-tailed) </w:t>
      </w:r>
      <w:r w:rsidRPr="0057238C">
        <w:rPr>
          <w:rFonts w:ascii="Times New Roman" w:hAnsi="Times New Roman" w:cs="Times New Roman"/>
          <w:bCs/>
          <w:lang w:val="id-ID"/>
        </w:rPr>
        <w:t xml:space="preserve">0,200, yang artinya 0,200 </w:t>
      </w:r>
      <w:r w:rsidRPr="0057238C">
        <w:rPr>
          <w:rFonts w:ascii="Times New Roman" w:hAnsi="Times New Roman" w:cs="Times New Roman"/>
          <w:bCs/>
        </w:rPr>
        <w:t>&gt;</w:t>
      </w:r>
      <w:r w:rsidRPr="0057238C">
        <w:rPr>
          <w:rFonts w:ascii="Times New Roman" w:hAnsi="Times New Roman" w:cs="Times New Roman"/>
          <w:bCs/>
          <w:lang w:val="id-ID"/>
        </w:rPr>
        <w:t xml:space="preserve"> </w:t>
      </w:r>
      <w:r w:rsidRPr="0057238C">
        <w:rPr>
          <w:rFonts w:ascii="Times New Roman" w:hAnsi="Times New Roman" w:cs="Times New Roman"/>
          <w:bCs/>
        </w:rPr>
        <w:t>0.05</w:t>
      </w:r>
      <w:r w:rsidRPr="0057238C">
        <w:rPr>
          <w:rFonts w:ascii="Times New Roman" w:hAnsi="Times New Roman" w:cs="Times New Roman"/>
          <w:bCs/>
          <w:lang w:val="id-ID"/>
        </w:rPr>
        <w:t xml:space="preserve"> </w:t>
      </w:r>
      <w:r w:rsidRPr="0057238C">
        <w:rPr>
          <w:rFonts w:ascii="Times New Roman" w:hAnsi="Times New Roman" w:cs="Times New Roman"/>
          <w:bCs/>
        </w:rPr>
        <w:t xml:space="preserve">maka, dapat diambil kesimpulan bahwa regresi </w:t>
      </w:r>
      <w:r w:rsidRPr="0057238C">
        <w:rPr>
          <w:rFonts w:ascii="Times New Roman" w:hAnsi="Times New Roman" w:cs="Times New Roman"/>
          <w:bCs/>
          <w:i/>
        </w:rPr>
        <w:t>residual/error</w:t>
      </w:r>
      <w:r w:rsidRPr="0057238C">
        <w:rPr>
          <w:rFonts w:ascii="Times New Roman" w:hAnsi="Times New Roman" w:cs="Times New Roman"/>
          <w:bCs/>
        </w:rPr>
        <w:t xml:space="preserve"> berdistribusi normal diterima, dengan demikian persamaan regresi yang diperoleh memenuhi asumsi dan dapat digunakan untuk mengambil keputusan.</w:t>
      </w:r>
    </w:p>
    <w:p w:rsidR="00535063" w:rsidRDefault="00535063" w:rsidP="00485462">
      <w:pPr>
        <w:spacing w:after="0" w:line="240" w:lineRule="auto"/>
        <w:rPr>
          <w:rFonts w:ascii="Times New Roman" w:hAnsi="Times New Roman"/>
          <w:lang w:val="en-US"/>
        </w:rPr>
      </w:pPr>
    </w:p>
    <w:p w:rsidR="00485462" w:rsidRPr="0057238C" w:rsidRDefault="00485462" w:rsidP="00485462">
      <w:pPr>
        <w:spacing w:after="0" w:line="240" w:lineRule="auto"/>
        <w:rPr>
          <w:rFonts w:ascii="Times New Roman" w:hAnsi="Times New Roman"/>
          <w:lang w:val="en-US"/>
        </w:rPr>
      </w:pPr>
    </w:p>
    <w:p w:rsidR="00091736" w:rsidRPr="0057238C" w:rsidRDefault="00535063" w:rsidP="00091736">
      <w:pPr>
        <w:spacing w:after="0" w:line="240" w:lineRule="auto"/>
        <w:jc w:val="both"/>
        <w:rPr>
          <w:rFonts w:ascii="Times New Roman" w:hAnsi="Times New Roman"/>
          <w:b/>
          <w:bCs/>
        </w:rPr>
      </w:pPr>
      <w:r w:rsidRPr="0057238C">
        <w:rPr>
          <w:rFonts w:ascii="Times New Roman" w:hAnsi="Times New Roman"/>
          <w:b/>
        </w:rPr>
        <w:lastRenderedPageBreak/>
        <w:t xml:space="preserve">Uji </w:t>
      </w:r>
      <w:r w:rsidRPr="0057238C">
        <w:rPr>
          <w:rFonts w:ascii="Times New Roman" w:hAnsi="Times New Roman"/>
          <w:b/>
          <w:bCs/>
        </w:rPr>
        <w:t>Multikolinieritas</w:t>
      </w:r>
    </w:p>
    <w:p w:rsidR="00535063" w:rsidRPr="00485462" w:rsidRDefault="00535063" w:rsidP="00535063">
      <w:pPr>
        <w:spacing w:after="0" w:line="240" w:lineRule="auto"/>
        <w:jc w:val="center"/>
        <w:rPr>
          <w:rFonts w:ascii="Times New Roman" w:hAnsi="Times New Roman"/>
          <w:b/>
          <w:bCs/>
          <w:sz w:val="20"/>
          <w:szCs w:val="20"/>
        </w:rPr>
      </w:pPr>
      <w:r w:rsidRPr="00485462">
        <w:rPr>
          <w:rFonts w:ascii="Times New Roman" w:hAnsi="Times New Roman"/>
          <w:b/>
          <w:sz w:val="20"/>
          <w:szCs w:val="20"/>
        </w:rPr>
        <w:t>Tabel 4</w:t>
      </w:r>
      <w:r w:rsidRPr="00485462">
        <w:rPr>
          <w:rFonts w:ascii="Times New Roman" w:hAnsi="Times New Roman"/>
          <w:b/>
          <w:sz w:val="20"/>
          <w:szCs w:val="20"/>
          <w:lang w:val="en-US"/>
        </w:rPr>
        <w:t xml:space="preserve">. </w:t>
      </w:r>
      <w:r w:rsidRPr="00485462">
        <w:rPr>
          <w:rFonts w:ascii="Times New Roman" w:hAnsi="Times New Roman"/>
          <w:b/>
          <w:bCs/>
          <w:sz w:val="20"/>
          <w:szCs w:val="20"/>
        </w:rPr>
        <w:t>Hasil Uji Multikolonieritas</w:t>
      </w:r>
    </w:p>
    <w:tbl>
      <w:tblPr>
        <w:tblW w:w="8441"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330"/>
        <w:gridCol w:w="1134"/>
        <w:gridCol w:w="1134"/>
        <w:gridCol w:w="996"/>
        <w:gridCol w:w="1414"/>
        <w:gridCol w:w="850"/>
        <w:gridCol w:w="708"/>
        <w:gridCol w:w="1134"/>
        <w:gridCol w:w="711"/>
        <w:gridCol w:w="30"/>
      </w:tblGrid>
      <w:tr w:rsidR="00535063" w:rsidRPr="00485462" w:rsidTr="00535063">
        <w:trPr>
          <w:cantSplit/>
          <w:trHeight w:val="233"/>
        </w:trPr>
        <w:tc>
          <w:tcPr>
            <w:tcW w:w="8441" w:type="dxa"/>
            <w:gridSpan w:val="10"/>
            <w:tcBorders>
              <w:top w:val="nil"/>
              <w:left w:val="nil"/>
              <w:bottom w:val="nil"/>
              <w:right w:val="nil"/>
            </w:tcBorders>
            <w:shd w:val="clear" w:color="auto" w:fill="FFFFFF"/>
          </w:tcPr>
          <w:p w:rsidR="00535063" w:rsidRPr="00485462" w:rsidRDefault="00535063" w:rsidP="005F5F84">
            <w:pPr>
              <w:autoSpaceDE w:val="0"/>
              <w:autoSpaceDN w:val="0"/>
              <w:adjustRightInd w:val="0"/>
              <w:spacing w:after="0" w:line="360" w:lineRule="auto"/>
              <w:ind w:left="60" w:right="60"/>
              <w:jc w:val="center"/>
              <w:rPr>
                <w:rFonts w:ascii="Times New Roman" w:hAnsi="Times New Roman"/>
                <w:color w:val="000000"/>
                <w:sz w:val="20"/>
                <w:szCs w:val="20"/>
              </w:rPr>
            </w:pPr>
            <w:r w:rsidRPr="00485462">
              <w:rPr>
                <w:rFonts w:ascii="Times New Roman" w:hAnsi="Times New Roman"/>
                <w:b/>
                <w:bCs/>
                <w:color w:val="000000"/>
                <w:sz w:val="20"/>
                <w:szCs w:val="20"/>
              </w:rPr>
              <w:t>Coefficients</w:t>
            </w:r>
            <w:r w:rsidRPr="00485462">
              <w:rPr>
                <w:rFonts w:ascii="Times New Roman" w:hAnsi="Times New Roman"/>
                <w:b/>
                <w:bCs/>
                <w:color w:val="000000"/>
                <w:sz w:val="20"/>
                <w:szCs w:val="20"/>
                <w:vertAlign w:val="superscript"/>
              </w:rPr>
              <w:t>a</w:t>
            </w:r>
          </w:p>
        </w:tc>
      </w:tr>
      <w:tr w:rsidR="00535063" w:rsidRPr="00485462" w:rsidTr="00535063">
        <w:trPr>
          <w:gridAfter w:val="1"/>
          <w:wAfter w:w="30" w:type="dxa"/>
          <w:cantSplit/>
          <w:trHeight w:val="447"/>
        </w:trPr>
        <w:tc>
          <w:tcPr>
            <w:tcW w:w="1464" w:type="dxa"/>
            <w:gridSpan w:val="2"/>
            <w:vMerge w:val="restart"/>
            <w:tcBorders>
              <w:top w:val="single" w:sz="16" w:space="0" w:color="000000"/>
              <w:left w:val="single" w:sz="16" w:space="0" w:color="000000"/>
              <w:bottom w:val="nil"/>
              <w:right w:val="nil"/>
            </w:tcBorders>
            <w:shd w:val="clear" w:color="auto" w:fill="FFFFFF"/>
          </w:tcPr>
          <w:p w:rsidR="00535063" w:rsidRPr="00485462" w:rsidRDefault="00535063" w:rsidP="005F5F84">
            <w:pPr>
              <w:autoSpaceDE w:val="0"/>
              <w:autoSpaceDN w:val="0"/>
              <w:adjustRightInd w:val="0"/>
              <w:spacing w:after="0" w:line="320" w:lineRule="atLeast"/>
              <w:ind w:left="60" w:right="60"/>
              <w:rPr>
                <w:rFonts w:ascii="Times New Roman" w:hAnsi="Times New Roman"/>
                <w:color w:val="000000"/>
                <w:sz w:val="20"/>
                <w:szCs w:val="20"/>
              </w:rPr>
            </w:pPr>
            <w:r w:rsidRPr="00485462">
              <w:rPr>
                <w:rFonts w:ascii="Times New Roman" w:hAnsi="Times New Roman"/>
                <w:color w:val="000000"/>
                <w:sz w:val="20"/>
                <w:szCs w:val="20"/>
              </w:rPr>
              <w:t>Model</w:t>
            </w:r>
          </w:p>
        </w:tc>
        <w:tc>
          <w:tcPr>
            <w:tcW w:w="2130" w:type="dxa"/>
            <w:gridSpan w:val="2"/>
            <w:tcBorders>
              <w:top w:val="single" w:sz="16" w:space="0" w:color="000000"/>
              <w:left w:val="single" w:sz="16" w:space="0" w:color="000000"/>
            </w:tcBorders>
            <w:shd w:val="clear" w:color="auto" w:fill="FFFFFF"/>
          </w:tcPr>
          <w:p w:rsidR="00535063" w:rsidRPr="00485462" w:rsidRDefault="00535063" w:rsidP="005F5F84">
            <w:pPr>
              <w:autoSpaceDE w:val="0"/>
              <w:autoSpaceDN w:val="0"/>
              <w:adjustRightInd w:val="0"/>
              <w:spacing w:after="0" w:line="320" w:lineRule="atLeast"/>
              <w:ind w:left="60" w:right="60"/>
              <w:jc w:val="center"/>
              <w:rPr>
                <w:rFonts w:ascii="Times New Roman" w:hAnsi="Times New Roman"/>
                <w:color w:val="000000"/>
                <w:sz w:val="20"/>
                <w:szCs w:val="20"/>
              </w:rPr>
            </w:pPr>
            <w:r w:rsidRPr="00485462">
              <w:rPr>
                <w:rFonts w:ascii="Times New Roman" w:hAnsi="Times New Roman"/>
                <w:color w:val="000000"/>
                <w:sz w:val="20"/>
                <w:szCs w:val="20"/>
              </w:rPr>
              <w:t>Unstandardized Coefficients</w:t>
            </w:r>
          </w:p>
        </w:tc>
        <w:tc>
          <w:tcPr>
            <w:tcW w:w="1414" w:type="dxa"/>
            <w:tcBorders>
              <w:top w:val="single" w:sz="16" w:space="0" w:color="000000"/>
            </w:tcBorders>
            <w:shd w:val="clear" w:color="auto" w:fill="FFFFFF"/>
          </w:tcPr>
          <w:p w:rsidR="00535063" w:rsidRPr="00485462" w:rsidRDefault="00535063" w:rsidP="005F5F84">
            <w:pPr>
              <w:autoSpaceDE w:val="0"/>
              <w:autoSpaceDN w:val="0"/>
              <w:adjustRightInd w:val="0"/>
              <w:spacing w:after="0" w:line="320" w:lineRule="atLeast"/>
              <w:ind w:left="60" w:right="60"/>
              <w:jc w:val="center"/>
              <w:rPr>
                <w:rFonts w:ascii="Times New Roman" w:hAnsi="Times New Roman"/>
                <w:color w:val="000000"/>
                <w:sz w:val="20"/>
                <w:szCs w:val="20"/>
              </w:rPr>
            </w:pPr>
            <w:r w:rsidRPr="00485462">
              <w:rPr>
                <w:rFonts w:ascii="Times New Roman" w:hAnsi="Times New Roman"/>
                <w:color w:val="000000"/>
                <w:sz w:val="20"/>
                <w:szCs w:val="20"/>
              </w:rPr>
              <w:t>Standardized Coefficients</w:t>
            </w:r>
          </w:p>
        </w:tc>
        <w:tc>
          <w:tcPr>
            <w:tcW w:w="850" w:type="dxa"/>
            <w:vMerge w:val="restart"/>
            <w:tcBorders>
              <w:top w:val="single" w:sz="16" w:space="0" w:color="000000"/>
            </w:tcBorders>
            <w:shd w:val="clear" w:color="auto" w:fill="FFFFFF"/>
          </w:tcPr>
          <w:p w:rsidR="00535063" w:rsidRPr="00485462" w:rsidRDefault="00535063" w:rsidP="005F5F84">
            <w:pPr>
              <w:autoSpaceDE w:val="0"/>
              <w:autoSpaceDN w:val="0"/>
              <w:adjustRightInd w:val="0"/>
              <w:spacing w:after="0" w:line="320" w:lineRule="atLeast"/>
              <w:ind w:left="60" w:right="60"/>
              <w:jc w:val="center"/>
              <w:rPr>
                <w:rFonts w:ascii="Times New Roman" w:hAnsi="Times New Roman"/>
                <w:color w:val="000000"/>
                <w:sz w:val="20"/>
                <w:szCs w:val="20"/>
              </w:rPr>
            </w:pPr>
            <w:r w:rsidRPr="00485462">
              <w:rPr>
                <w:rFonts w:ascii="Times New Roman" w:hAnsi="Times New Roman"/>
                <w:color w:val="000000"/>
                <w:sz w:val="20"/>
                <w:szCs w:val="20"/>
              </w:rPr>
              <w:t>T</w:t>
            </w:r>
          </w:p>
        </w:tc>
        <w:tc>
          <w:tcPr>
            <w:tcW w:w="708" w:type="dxa"/>
            <w:vMerge w:val="restart"/>
            <w:tcBorders>
              <w:top w:val="single" w:sz="16" w:space="0" w:color="000000"/>
            </w:tcBorders>
            <w:shd w:val="clear" w:color="auto" w:fill="FFFFFF"/>
          </w:tcPr>
          <w:p w:rsidR="00535063" w:rsidRPr="00485462" w:rsidRDefault="00535063" w:rsidP="005F5F84">
            <w:pPr>
              <w:autoSpaceDE w:val="0"/>
              <w:autoSpaceDN w:val="0"/>
              <w:adjustRightInd w:val="0"/>
              <w:spacing w:after="0" w:line="320" w:lineRule="atLeast"/>
              <w:ind w:left="60" w:right="60"/>
              <w:jc w:val="center"/>
              <w:rPr>
                <w:rFonts w:ascii="Times New Roman" w:hAnsi="Times New Roman"/>
                <w:color w:val="000000"/>
                <w:sz w:val="20"/>
                <w:szCs w:val="20"/>
              </w:rPr>
            </w:pPr>
            <w:r w:rsidRPr="00485462">
              <w:rPr>
                <w:rFonts w:ascii="Times New Roman" w:hAnsi="Times New Roman"/>
                <w:color w:val="000000"/>
                <w:sz w:val="20"/>
                <w:szCs w:val="20"/>
              </w:rPr>
              <w:t>Sig.</w:t>
            </w:r>
          </w:p>
        </w:tc>
        <w:tc>
          <w:tcPr>
            <w:tcW w:w="1845" w:type="dxa"/>
            <w:gridSpan w:val="2"/>
            <w:tcBorders>
              <w:top w:val="single" w:sz="16" w:space="0" w:color="000000"/>
            </w:tcBorders>
            <w:shd w:val="clear" w:color="auto" w:fill="FFFFFF"/>
          </w:tcPr>
          <w:p w:rsidR="00535063" w:rsidRPr="00485462" w:rsidRDefault="00535063" w:rsidP="005F5F84">
            <w:pPr>
              <w:autoSpaceDE w:val="0"/>
              <w:autoSpaceDN w:val="0"/>
              <w:adjustRightInd w:val="0"/>
              <w:spacing w:after="0" w:line="320" w:lineRule="atLeast"/>
              <w:ind w:left="60" w:right="60"/>
              <w:jc w:val="center"/>
              <w:rPr>
                <w:rFonts w:ascii="Times New Roman" w:hAnsi="Times New Roman"/>
                <w:color w:val="000000"/>
                <w:sz w:val="20"/>
                <w:szCs w:val="20"/>
              </w:rPr>
            </w:pPr>
            <w:r w:rsidRPr="00485462">
              <w:rPr>
                <w:rFonts w:ascii="Times New Roman" w:hAnsi="Times New Roman"/>
                <w:color w:val="000000"/>
                <w:sz w:val="20"/>
                <w:szCs w:val="20"/>
              </w:rPr>
              <w:t>Collinearity Statistics</w:t>
            </w:r>
          </w:p>
        </w:tc>
      </w:tr>
      <w:tr w:rsidR="00535063" w:rsidRPr="00485462" w:rsidTr="00535063">
        <w:trPr>
          <w:gridAfter w:val="1"/>
          <w:wAfter w:w="30" w:type="dxa"/>
          <w:cantSplit/>
          <w:trHeight w:val="479"/>
        </w:trPr>
        <w:tc>
          <w:tcPr>
            <w:tcW w:w="1464" w:type="dxa"/>
            <w:gridSpan w:val="2"/>
            <w:vMerge/>
            <w:tcBorders>
              <w:top w:val="single" w:sz="16" w:space="0" w:color="000000"/>
              <w:left w:val="single" w:sz="16" w:space="0" w:color="000000"/>
              <w:bottom w:val="nil"/>
              <w:right w:val="nil"/>
            </w:tcBorders>
            <w:shd w:val="clear" w:color="auto" w:fill="FFFFFF"/>
          </w:tcPr>
          <w:p w:rsidR="00535063" w:rsidRPr="00485462" w:rsidRDefault="00535063" w:rsidP="005F5F84">
            <w:pPr>
              <w:autoSpaceDE w:val="0"/>
              <w:autoSpaceDN w:val="0"/>
              <w:adjustRightInd w:val="0"/>
              <w:spacing w:after="0" w:line="240" w:lineRule="auto"/>
              <w:rPr>
                <w:rFonts w:ascii="Times New Roman" w:hAnsi="Times New Roman"/>
                <w:color w:val="000000"/>
                <w:sz w:val="20"/>
                <w:szCs w:val="20"/>
              </w:rPr>
            </w:pPr>
          </w:p>
        </w:tc>
        <w:tc>
          <w:tcPr>
            <w:tcW w:w="1134" w:type="dxa"/>
            <w:tcBorders>
              <w:left w:val="single" w:sz="16" w:space="0" w:color="000000"/>
              <w:bottom w:val="single" w:sz="16" w:space="0" w:color="000000"/>
            </w:tcBorders>
            <w:shd w:val="clear" w:color="auto" w:fill="FFFFFF"/>
          </w:tcPr>
          <w:p w:rsidR="00535063" w:rsidRPr="00485462" w:rsidRDefault="00535063" w:rsidP="005F5F84">
            <w:pPr>
              <w:autoSpaceDE w:val="0"/>
              <w:autoSpaceDN w:val="0"/>
              <w:adjustRightInd w:val="0"/>
              <w:spacing w:after="0" w:line="320" w:lineRule="atLeast"/>
              <w:ind w:left="60" w:right="60"/>
              <w:jc w:val="center"/>
              <w:rPr>
                <w:rFonts w:ascii="Times New Roman" w:hAnsi="Times New Roman"/>
                <w:color w:val="000000"/>
                <w:sz w:val="20"/>
                <w:szCs w:val="20"/>
              </w:rPr>
            </w:pPr>
            <w:r w:rsidRPr="00485462">
              <w:rPr>
                <w:rFonts w:ascii="Times New Roman" w:hAnsi="Times New Roman"/>
                <w:color w:val="000000"/>
                <w:sz w:val="20"/>
                <w:szCs w:val="20"/>
              </w:rPr>
              <w:t>B</w:t>
            </w:r>
          </w:p>
        </w:tc>
        <w:tc>
          <w:tcPr>
            <w:tcW w:w="996" w:type="dxa"/>
            <w:tcBorders>
              <w:bottom w:val="single" w:sz="16" w:space="0" w:color="000000"/>
            </w:tcBorders>
            <w:shd w:val="clear" w:color="auto" w:fill="FFFFFF"/>
          </w:tcPr>
          <w:p w:rsidR="00535063" w:rsidRPr="00485462" w:rsidRDefault="00535063" w:rsidP="005F5F84">
            <w:pPr>
              <w:autoSpaceDE w:val="0"/>
              <w:autoSpaceDN w:val="0"/>
              <w:adjustRightInd w:val="0"/>
              <w:spacing w:after="0" w:line="320" w:lineRule="atLeast"/>
              <w:ind w:left="60" w:right="60"/>
              <w:jc w:val="center"/>
              <w:rPr>
                <w:rFonts w:ascii="Times New Roman" w:hAnsi="Times New Roman"/>
                <w:color w:val="000000"/>
                <w:sz w:val="20"/>
                <w:szCs w:val="20"/>
              </w:rPr>
            </w:pPr>
            <w:r w:rsidRPr="00485462">
              <w:rPr>
                <w:rFonts w:ascii="Times New Roman" w:hAnsi="Times New Roman"/>
                <w:color w:val="000000"/>
                <w:sz w:val="20"/>
                <w:szCs w:val="20"/>
              </w:rPr>
              <w:t>Std. Error</w:t>
            </w:r>
          </w:p>
        </w:tc>
        <w:tc>
          <w:tcPr>
            <w:tcW w:w="1414" w:type="dxa"/>
            <w:tcBorders>
              <w:bottom w:val="single" w:sz="16" w:space="0" w:color="000000"/>
            </w:tcBorders>
            <w:shd w:val="clear" w:color="auto" w:fill="FFFFFF"/>
          </w:tcPr>
          <w:p w:rsidR="00535063" w:rsidRPr="00485462" w:rsidRDefault="00535063" w:rsidP="005F5F84">
            <w:pPr>
              <w:autoSpaceDE w:val="0"/>
              <w:autoSpaceDN w:val="0"/>
              <w:adjustRightInd w:val="0"/>
              <w:spacing w:after="0" w:line="320" w:lineRule="atLeast"/>
              <w:ind w:left="60" w:right="60"/>
              <w:jc w:val="center"/>
              <w:rPr>
                <w:rFonts w:ascii="Times New Roman" w:hAnsi="Times New Roman"/>
                <w:color w:val="000000"/>
                <w:sz w:val="20"/>
                <w:szCs w:val="20"/>
              </w:rPr>
            </w:pPr>
            <w:r w:rsidRPr="00485462">
              <w:rPr>
                <w:rFonts w:ascii="Times New Roman" w:hAnsi="Times New Roman"/>
                <w:color w:val="000000"/>
                <w:sz w:val="20"/>
                <w:szCs w:val="20"/>
              </w:rPr>
              <w:t>Beta</w:t>
            </w:r>
          </w:p>
        </w:tc>
        <w:tc>
          <w:tcPr>
            <w:tcW w:w="850" w:type="dxa"/>
            <w:vMerge/>
            <w:tcBorders>
              <w:top w:val="single" w:sz="16" w:space="0" w:color="000000"/>
            </w:tcBorders>
            <w:shd w:val="clear" w:color="auto" w:fill="FFFFFF"/>
          </w:tcPr>
          <w:p w:rsidR="00535063" w:rsidRPr="00485462" w:rsidRDefault="00535063" w:rsidP="005F5F84">
            <w:pPr>
              <w:autoSpaceDE w:val="0"/>
              <w:autoSpaceDN w:val="0"/>
              <w:adjustRightInd w:val="0"/>
              <w:spacing w:after="0" w:line="240" w:lineRule="auto"/>
              <w:rPr>
                <w:rFonts w:ascii="Times New Roman" w:hAnsi="Times New Roman"/>
                <w:color w:val="000000"/>
                <w:sz w:val="20"/>
                <w:szCs w:val="20"/>
              </w:rPr>
            </w:pPr>
          </w:p>
        </w:tc>
        <w:tc>
          <w:tcPr>
            <w:tcW w:w="708" w:type="dxa"/>
            <w:vMerge/>
            <w:tcBorders>
              <w:top w:val="single" w:sz="16" w:space="0" w:color="000000"/>
            </w:tcBorders>
            <w:shd w:val="clear" w:color="auto" w:fill="FFFFFF"/>
          </w:tcPr>
          <w:p w:rsidR="00535063" w:rsidRPr="00485462" w:rsidRDefault="00535063" w:rsidP="005F5F84">
            <w:pPr>
              <w:autoSpaceDE w:val="0"/>
              <w:autoSpaceDN w:val="0"/>
              <w:adjustRightInd w:val="0"/>
              <w:spacing w:after="0" w:line="240" w:lineRule="auto"/>
              <w:rPr>
                <w:rFonts w:ascii="Times New Roman" w:hAnsi="Times New Roman"/>
                <w:color w:val="000000"/>
                <w:sz w:val="20"/>
                <w:szCs w:val="20"/>
              </w:rPr>
            </w:pPr>
          </w:p>
        </w:tc>
        <w:tc>
          <w:tcPr>
            <w:tcW w:w="1134" w:type="dxa"/>
            <w:tcBorders>
              <w:bottom w:val="single" w:sz="16" w:space="0" w:color="000000"/>
            </w:tcBorders>
            <w:shd w:val="clear" w:color="auto" w:fill="FFFFFF"/>
          </w:tcPr>
          <w:p w:rsidR="00535063" w:rsidRPr="00485462" w:rsidRDefault="00535063" w:rsidP="005F5F84">
            <w:pPr>
              <w:autoSpaceDE w:val="0"/>
              <w:autoSpaceDN w:val="0"/>
              <w:adjustRightInd w:val="0"/>
              <w:spacing w:after="0" w:line="320" w:lineRule="atLeast"/>
              <w:ind w:left="60" w:right="60"/>
              <w:jc w:val="center"/>
              <w:rPr>
                <w:rFonts w:ascii="Times New Roman" w:hAnsi="Times New Roman"/>
                <w:color w:val="000000"/>
                <w:sz w:val="20"/>
                <w:szCs w:val="20"/>
              </w:rPr>
            </w:pPr>
            <w:r w:rsidRPr="00485462">
              <w:rPr>
                <w:rFonts w:ascii="Times New Roman" w:hAnsi="Times New Roman"/>
                <w:color w:val="000000"/>
                <w:sz w:val="20"/>
                <w:szCs w:val="20"/>
              </w:rPr>
              <w:t>Tolerance</w:t>
            </w:r>
          </w:p>
        </w:tc>
        <w:tc>
          <w:tcPr>
            <w:tcW w:w="711" w:type="dxa"/>
            <w:tcBorders>
              <w:bottom w:val="single" w:sz="16" w:space="0" w:color="000000"/>
              <w:right w:val="single" w:sz="16" w:space="0" w:color="000000"/>
            </w:tcBorders>
            <w:shd w:val="clear" w:color="auto" w:fill="FFFFFF"/>
          </w:tcPr>
          <w:p w:rsidR="00535063" w:rsidRPr="00485462" w:rsidRDefault="00535063" w:rsidP="005F5F84">
            <w:pPr>
              <w:autoSpaceDE w:val="0"/>
              <w:autoSpaceDN w:val="0"/>
              <w:adjustRightInd w:val="0"/>
              <w:spacing w:after="0" w:line="320" w:lineRule="atLeast"/>
              <w:ind w:left="60" w:right="60"/>
              <w:jc w:val="center"/>
              <w:rPr>
                <w:rFonts w:ascii="Times New Roman" w:hAnsi="Times New Roman"/>
                <w:color w:val="000000"/>
                <w:sz w:val="20"/>
                <w:szCs w:val="20"/>
              </w:rPr>
            </w:pPr>
            <w:r w:rsidRPr="00485462">
              <w:rPr>
                <w:rFonts w:ascii="Times New Roman" w:hAnsi="Times New Roman"/>
                <w:color w:val="000000"/>
                <w:sz w:val="20"/>
                <w:szCs w:val="20"/>
              </w:rPr>
              <w:t>VIF</w:t>
            </w:r>
          </w:p>
        </w:tc>
      </w:tr>
      <w:tr w:rsidR="00535063" w:rsidRPr="00485462" w:rsidTr="00535063">
        <w:trPr>
          <w:gridAfter w:val="1"/>
          <w:wAfter w:w="30" w:type="dxa"/>
          <w:cantSplit/>
          <w:trHeight w:val="223"/>
        </w:trPr>
        <w:tc>
          <w:tcPr>
            <w:tcW w:w="330" w:type="dxa"/>
            <w:vMerge w:val="restart"/>
            <w:tcBorders>
              <w:top w:val="single" w:sz="16" w:space="0" w:color="000000"/>
              <w:left w:val="single" w:sz="16" w:space="0" w:color="000000"/>
              <w:bottom w:val="single" w:sz="16" w:space="0" w:color="000000"/>
              <w:right w:val="nil"/>
            </w:tcBorders>
            <w:shd w:val="clear" w:color="auto" w:fill="FFFFFF"/>
            <w:vAlign w:val="center"/>
          </w:tcPr>
          <w:p w:rsidR="00535063" w:rsidRPr="00485462" w:rsidRDefault="00535063" w:rsidP="005F5F84">
            <w:pPr>
              <w:autoSpaceDE w:val="0"/>
              <w:autoSpaceDN w:val="0"/>
              <w:adjustRightInd w:val="0"/>
              <w:spacing w:after="0" w:line="320" w:lineRule="atLeast"/>
              <w:ind w:left="60" w:right="60"/>
              <w:rPr>
                <w:rFonts w:ascii="Times New Roman" w:hAnsi="Times New Roman"/>
                <w:color w:val="000000"/>
                <w:sz w:val="20"/>
                <w:szCs w:val="20"/>
              </w:rPr>
            </w:pPr>
            <w:r w:rsidRPr="00485462">
              <w:rPr>
                <w:rFonts w:ascii="Times New Roman" w:hAnsi="Times New Roman"/>
                <w:color w:val="000000"/>
                <w:sz w:val="20"/>
                <w:szCs w:val="20"/>
              </w:rPr>
              <w:t>1</w:t>
            </w:r>
          </w:p>
        </w:tc>
        <w:tc>
          <w:tcPr>
            <w:tcW w:w="1134" w:type="dxa"/>
            <w:tcBorders>
              <w:top w:val="single" w:sz="16" w:space="0" w:color="000000"/>
              <w:left w:val="nil"/>
              <w:bottom w:val="nil"/>
              <w:right w:val="single" w:sz="16" w:space="0" w:color="000000"/>
            </w:tcBorders>
            <w:shd w:val="clear" w:color="auto" w:fill="FFFFFF"/>
            <w:vAlign w:val="center"/>
          </w:tcPr>
          <w:p w:rsidR="00535063" w:rsidRPr="00485462" w:rsidRDefault="00535063" w:rsidP="005F5F84">
            <w:pPr>
              <w:autoSpaceDE w:val="0"/>
              <w:autoSpaceDN w:val="0"/>
              <w:adjustRightInd w:val="0"/>
              <w:spacing w:after="0" w:line="320" w:lineRule="atLeast"/>
              <w:ind w:right="60"/>
              <w:rPr>
                <w:rFonts w:ascii="Times New Roman" w:hAnsi="Times New Roman"/>
                <w:color w:val="000000"/>
                <w:sz w:val="20"/>
                <w:szCs w:val="20"/>
              </w:rPr>
            </w:pPr>
            <w:r w:rsidRPr="00485462">
              <w:rPr>
                <w:rFonts w:ascii="Times New Roman" w:hAnsi="Times New Roman"/>
                <w:color w:val="000000"/>
                <w:sz w:val="20"/>
                <w:szCs w:val="20"/>
              </w:rPr>
              <w:t>(Constant)</w:t>
            </w:r>
          </w:p>
        </w:tc>
        <w:tc>
          <w:tcPr>
            <w:tcW w:w="1134" w:type="dxa"/>
            <w:tcBorders>
              <w:top w:val="single" w:sz="16" w:space="0" w:color="000000"/>
              <w:left w:val="single" w:sz="16" w:space="0" w:color="000000"/>
              <w:bottom w:val="nil"/>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2288,538</w:t>
            </w:r>
          </w:p>
        </w:tc>
        <w:tc>
          <w:tcPr>
            <w:tcW w:w="996" w:type="dxa"/>
            <w:tcBorders>
              <w:top w:val="single" w:sz="16" w:space="0" w:color="000000"/>
              <w:bottom w:val="nil"/>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129,940</w:t>
            </w:r>
          </w:p>
        </w:tc>
        <w:tc>
          <w:tcPr>
            <w:tcW w:w="1414" w:type="dxa"/>
            <w:tcBorders>
              <w:top w:val="single" w:sz="16" w:space="0" w:color="000000"/>
              <w:bottom w:val="nil"/>
            </w:tcBorders>
            <w:shd w:val="clear" w:color="auto" w:fill="FFFFFF"/>
          </w:tcPr>
          <w:p w:rsidR="00535063" w:rsidRPr="00485462" w:rsidRDefault="00535063" w:rsidP="005F5F84">
            <w:pPr>
              <w:autoSpaceDE w:val="0"/>
              <w:autoSpaceDN w:val="0"/>
              <w:adjustRightInd w:val="0"/>
              <w:spacing w:after="0" w:line="240" w:lineRule="auto"/>
              <w:rPr>
                <w:rFonts w:ascii="Times New Roman" w:hAnsi="Times New Roman"/>
                <w:sz w:val="20"/>
                <w:szCs w:val="20"/>
              </w:rPr>
            </w:pPr>
          </w:p>
        </w:tc>
        <w:tc>
          <w:tcPr>
            <w:tcW w:w="850" w:type="dxa"/>
            <w:tcBorders>
              <w:top w:val="single" w:sz="16" w:space="0" w:color="000000"/>
              <w:bottom w:val="nil"/>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17,612</w:t>
            </w:r>
          </w:p>
        </w:tc>
        <w:tc>
          <w:tcPr>
            <w:tcW w:w="708" w:type="dxa"/>
            <w:tcBorders>
              <w:top w:val="single" w:sz="16" w:space="0" w:color="000000"/>
              <w:bottom w:val="nil"/>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,000</w:t>
            </w:r>
          </w:p>
        </w:tc>
        <w:tc>
          <w:tcPr>
            <w:tcW w:w="1134" w:type="dxa"/>
            <w:tcBorders>
              <w:top w:val="single" w:sz="16" w:space="0" w:color="000000"/>
              <w:bottom w:val="nil"/>
            </w:tcBorders>
            <w:shd w:val="clear" w:color="auto" w:fill="FFFFFF"/>
          </w:tcPr>
          <w:p w:rsidR="00535063" w:rsidRPr="00485462" w:rsidRDefault="00535063" w:rsidP="005F5F84">
            <w:pPr>
              <w:autoSpaceDE w:val="0"/>
              <w:autoSpaceDN w:val="0"/>
              <w:adjustRightInd w:val="0"/>
              <w:spacing w:after="0" w:line="240" w:lineRule="auto"/>
              <w:rPr>
                <w:rFonts w:ascii="Times New Roman" w:hAnsi="Times New Roman"/>
                <w:sz w:val="20"/>
                <w:szCs w:val="20"/>
              </w:rPr>
            </w:pPr>
          </w:p>
        </w:tc>
        <w:tc>
          <w:tcPr>
            <w:tcW w:w="711" w:type="dxa"/>
            <w:tcBorders>
              <w:top w:val="single" w:sz="16" w:space="0" w:color="000000"/>
              <w:bottom w:val="nil"/>
              <w:right w:val="single" w:sz="16" w:space="0" w:color="000000"/>
            </w:tcBorders>
            <w:shd w:val="clear" w:color="auto" w:fill="FFFFFF"/>
          </w:tcPr>
          <w:p w:rsidR="00535063" w:rsidRPr="00485462" w:rsidRDefault="00535063" w:rsidP="005F5F84">
            <w:pPr>
              <w:autoSpaceDE w:val="0"/>
              <w:autoSpaceDN w:val="0"/>
              <w:adjustRightInd w:val="0"/>
              <w:spacing w:after="0" w:line="240" w:lineRule="auto"/>
              <w:rPr>
                <w:rFonts w:ascii="Times New Roman" w:hAnsi="Times New Roman"/>
                <w:sz w:val="20"/>
                <w:szCs w:val="20"/>
              </w:rPr>
            </w:pPr>
          </w:p>
        </w:tc>
      </w:tr>
      <w:tr w:rsidR="00535063" w:rsidRPr="00485462" w:rsidTr="00535063">
        <w:trPr>
          <w:gridAfter w:val="1"/>
          <w:wAfter w:w="30" w:type="dxa"/>
          <w:cantSplit/>
          <w:trHeight w:val="254"/>
        </w:trPr>
        <w:tc>
          <w:tcPr>
            <w:tcW w:w="330" w:type="dxa"/>
            <w:vMerge/>
            <w:tcBorders>
              <w:top w:val="single" w:sz="16" w:space="0" w:color="000000"/>
              <w:left w:val="single" w:sz="16" w:space="0" w:color="000000"/>
              <w:bottom w:val="single" w:sz="16" w:space="0" w:color="000000"/>
              <w:right w:val="nil"/>
            </w:tcBorders>
            <w:shd w:val="clear" w:color="auto" w:fill="FFFFFF"/>
            <w:vAlign w:val="center"/>
          </w:tcPr>
          <w:p w:rsidR="00535063" w:rsidRPr="00485462" w:rsidRDefault="00535063" w:rsidP="005F5F84">
            <w:pPr>
              <w:autoSpaceDE w:val="0"/>
              <w:autoSpaceDN w:val="0"/>
              <w:adjustRightInd w:val="0"/>
              <w:spacing w:after="0" w:line="240" w:lineRule="auto"/>
              <w:rPr>
                <w:rFonts w:ascii="Times New Roman" w:hAnsi="Times New Roman"/>
                <w:sz w:val="20"/>
                <w:szCs w:val="20"/>
              </w:rPr>
            </w:pPr>
          </w:p>
        </w:tc>
        <w:tc>
          <w:tcPr>
            <w:tcW w:w="1134" w:type="dxa"/>
            <w:tcBorders>
              <w:top w:val="nil"/>
              <w:left w:val="nil"/>
              <w:bottom w:val="nil"/>
              <w:right w:val="single" w:sz="16" w:space="0" w:color="000000"/>
            </w:tcBorders>
            <w:shd w:val="clear" w:color="auto" w:fill="FFFFFF"/>
            <w:vAlign w:val="center"/>
          </w:tcPr>
          <w:p w:rsidR="00535063" w:rsidRPr="00485462" w:rsidRDefault="00535063" w:rsidP="005F5F84">
            <w:pPr>
              <w:autoSpaceDE w:val="0"/>
              <w:autoSpaceDN w:val="0"/>
              <w:adjustRightInd w:val="0"/>
              <w:spacing w:after="0" w:line="320" w:lineRule="atLeast"/>
              <w:ind w:left="60" w:right="60"/>
              <w:rPr>
                <w:rFonts w:ascii="Times New Roman" w:hAnsi="Times New Roman"/>
                <w:color w:val="000000"/>
                <w:sz w:val="20"/>
                <w:szCs w:val="20"/>
              </w:rPr>
            </w:pPr>
            <w:r w:rsidRPr="00485462">
              <w:rPr>
                <w:rFonts w:ascii="Times New Roman" w:hAnsi="Times New Roman"/>
                <w:color w:val="000000"/>
                <w:sz w:val="20"/>
                <w:szCs w:val="20"/>
              </w:rPr>
              <w:t>DER</w:t>
            </w:r>
          </w:p>
        </w:tc>
        <w:tc>
          <w:tcPr>
            <w:tcW w:w="1134" w:type="dxa"/>
            <w:tcBorders>
              <w:top w:val="nil"/>
              <w:left w:val="single" w:sz="16" w:space="0" w:color="000000"/>
              <w:bottom w:val="nil"/>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-1,394</w:t>
            </w:r>
          </w:p>
        </w:tc>
        <w:tc>
          <w:tcPr>
            <w:tcW w:w="996" w:type="dxa"/>
            <w:tcBorders>
              <w:top w:val="nil"/>
              <w:bottom w:val="nil"/>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38,174</w:t>
            </w:r>
          </w:p>
        </w:tc>
        <w:tc>
          <w:tcPr>
            <w:tcW w:w="1414" w:type="dxa"/>
            <w:tcBorders>
              <w:top w:val="nil"/>
              <w:bottom w:val="nil"/>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-,008</w:t>
            </w:r>
          </w:p>
        </w:tc>
        <w:tc>
          <w:tcPr>
            <w:tcW w:w="850" w:type="dxa"/>
            <w:tcBorders>
              <w:top w:val="nil"/>
              <w:bottom w:val="nil"/>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-0,37</w:t>
            </w:r>
          </w:p>
        </w:tc>
        <w:tc>
          <w:tcPr>
            <w:tcW w:w="708" w:type="dxa"/>
            <w:tcBorders>
              <w:top w:val="nil"/>
              <w:bottom w:val="nil"/>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,972</w:t>
            </w:r>
          </w:p>
        </w:tc>
        <w:tc>
          <w:tcPr>
            <w:tcW w:w="1134" w:type="dxa"/>
            <w:tcBorders>
              <w:top w:val="nil"/>
              <w:bottom w:val="nil"/>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,882</w:t>
            </w:r>
          </w:p>
        </w:tc>
        <w:tc>
          <w:tcPr>
            <w:tcW w:w="711" w:type="dxa"/>
            <w:tcBorders>
              <w:top w:val="nil"/>
              <w:bottom w:val="nil"/>
              <w:right w:val="single" w:sz="16" w:space="0" w:color="000000"/>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1,134</w:t>
            </w:r>
          </w:p>
        </w:tc>
      </w:tr>
      <w:tr w:rsidR="00535063" w:rsidRPr="00485462" w:rsidTr="00535063">
        <w:trPr>
          <w:gridAfter w:val="1"/>
          <w:wAfter w:w="30" w:type="dxa"/>
          <w:cantSplit/>
          <w:trHeight w:val="254"/>
        </w:trPr>
        <w:tc>
          <w:tcPr>
            <w:tcW w:w="330" w:type="dxa"/>
            <w:vMerge/>
            <w:tcBorders>
              <w:top w:val="single" w:sz="16" w:space="0" w:color="000000"/>
              <w:left w:val="single" w:sz="16" w:space="0" w:color="000000"/>
              <w:bottom w:val="single" w:sz="16" w:space="0" w:color="000000"/>
              <w:right w:val="nil"/>
            </w:tcBorders>
            <w:shd w:val="clear" w:color="auto" w:fill="FFFFFF"/>
            <w:vAlign w:val="center"/>
          </w:tcPr>
          <w:p w:rsidR="00535063" w:rsidRPr="00485462" w:rsidRDefault="00535063" w:rsidP="005F5F84">
            <w:pPr>
              <w:autoSpaceDE w:val="0"/>
              <w:autoSpaceDN w:val="0"/>
              <w:adjustRightInd w:val="0"/>
              <w:spacing w:after="0" w:line="240" w:lineRule="auto"/>
              <w:rPr>
                <w:rFonts w:ascii="Times New Roman" w:hAnsi="Times New Roman"/>
                <w:color w:val="000000"/>
                <w:sz w:val="20"/>
                <w:szCs w:val="20"/>
              </w:rPr>
            </w:pPr>
          </w:p>
        </w:tc>
        <w:tc>
          <w:tcPr>
            <w:tcW w:w="1134" w:type="dxa"/>
            <w:tcBorders>
              <w:top w:val="nil"/>
              <w:left w:val="nil"/>
              <w:bottom w:val="nil"/>
              <w:right w:val="single" w:sz="16" w:space="0" w:color="000000"/>
            </w:tcBorders>
            <w:shd w:val="clear" w:color="auto" w:fill="FFFFFF"/>
            <w:vAlign w:val="center"/>
          </w:tcPr>
          <w:p w:rsidR="00535063" w:rsidRPr="00485462" w:rsidRDefault="00535063" w:rsidP="005F5F84">
            <w:pPr>
              <w:autoSpaceDE w:val="0"/>
              <w:autoSpaceDN w:val="0"/>
              <w:adjustRightInd w:val="0"/>
              <w:spacing w:after="0" w:line="320" w:lineRule="atLeast"/>
              <w:ind w:left="60" w:right="60"/>
              <w:rPr>
                <w:rFonts w:ascii="Times New Roman" w:hAnsi="Times New Roman"/>
                <w:color w:val="000000"/>
                <w:sz w:val="20"/>
                <w:szCs w:val="20"/>
              </w:rPr>
            </w:pPr>
            <w:r w:rsidRPr="00485462">
              <w:rPr>
                <w:rFonts w:ascii="Times New Roman" w:hAnsi="Times New Roman"/>
                <w:color w:val="000000"/>
                <w:sz w:val="20"/>
                <w:szCs w:val="20"/>
              </w:rPr>
              <w:t>ROA</w:t>
            </w:r>
          </w:p>
        </w:tc>
        <w:tc>
          <w:tcPr>
            <w:tcW w:w="1134" w:type="dxa"/>
            <w:tcBorders>
              <w:top w:val="nil"/>
              <w:left w:val="single" w:sz="16" w:space="0" w:color="000000"/>
              <w:bottom w:val="nil"/>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-1736,826</w:t>
            </w:r>
          </w:p>
        </w:tc>
        <w:tc>
          <w:tcPr>
            <w:tcW w:w="996" w:type="dxa"/>
            <w:tcBorders>
              <w:top w:val="nil"/>
              <w:bottom w:val="nil"/>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674,243</w:t>
            </w:r>
          </w:p>
        </w:tc>
        <w:tc>
          <w:tcPr>
            <w:tcW w:w="1414" w:type="dxa"/>
            <w:tcBorders>
              <w:top w:val="nil"/>
              <w:bottom w:val="nil"/>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-,847</w:t>
            </w:r>
          </w:p>
        </w:tc>
        <w:tc>
          <w:tcPr>
            <w:tcW w:w="850" w:type="dxa"/>
            <w:tcBorders>
              <w:top w:val="nil"/>
              <w:bottom w:val="nil"/>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-2,576</w:t>
            </w:r>
          </w:p>
        </w:tc>
        <w:tc>
          <w:tcPr>
            <w:tcW w:w="708" w:type="dxa"/>
            <w:tcBorders>
              <w:top w:val="nil"/>
              <w:bottom w:val="nil"/>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,042</w:t>
            </w:r>
          </w:p>
        </w:tc>
        <w:tc>
          <w:tcPr>
            <w:tcW w:w="1134" w:type="dxa"/>
            <w:tcBorders>
              <w:top w:val="nil"/>
              <w:bottom w:val="nil"/>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,437</w:t>
            </w:r>
          </w:p>
        </w:tc>
        <w:tc>
          <w:tcPr>
            <w:tcW w:w="711" w:type="dxa"/>
            <w:tcBorders>
              <w:top w:val="nil"/>
              <w:bottom w:val="nil"/>
              <w:right w:val="single" w:sz="16" w:space="0" w:color="000000"/>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2,290</w:t>
            </w:r>
          </w:p>
        </w:tc>
      </w:tr>
      <w:tr w:rsidR="00535063" w:rsidRPr="00485462" w:rsidTr="00535063">
        <w:trPr>
          <w:gridAfter w:val="1"/>
          <w:wAfter w:w="30" w:type="dxa"/>
          <w:cantSplit/>
          <w:trHeight w:val="30"/>
        </w:trPr>
        <w:tc>
          <w:tcPr>
            <w:tcW w:w="330" w:type="dxa"/>
            <w:vMerge/>
            <w:tcBorders>
              <w:top w:val="single" w:sz="16" w:space="0" w:color="000000"/>
              <w:left w:val="single" w:sz="16" w:space="0" w:color="000000"/>
              <w:bottom w:val="single" w:sz="16" w:space="0" w:color="000000"/>
              <w:right w:val="nil"/>
            </w:tcBorders>
            <w:shd w:val="clear" w:color="auto" w:fill="FFFFFF"/>
            <w:vAlign w:val="center"/>
          </w:tcPr>
          <w:p w:rsidR="00535063" w:rsidRPr="00485462" w:rsidRDefault="00535063" w:rsidP="005F5F84">
            <w:pPr>
              <w:autoSpaceDE w:val="0"/>
              <w:autoSpaceDN w:val="0"/>
              <w:adjustRightInd w:val="0"/>
              <w:spacing w:after="0" w:line="240" w:lineRule="auto"/>
              <w:rPr>
                <w:rFonts w:ascii="Times New Roman" w:hAnsi="Times New Roman"/>
                <w:color w:val="000000"/>
                <w:sz w:val="20"/>
                <w:szCs w:val="20"/>
              </w:rPr>
            </w:pPr>
          </w:p>
        </w:tc>
        <w:tc>
          <w:tcPr>
            <w:tcW w:w="1134" w:type="dxa"/>
            <w:tcBorders>
              <w:top w:val="nil"/>
              <w:left w:val="nil"/>
              <w:bottom w:val="single" w:sz="16" w:space="0" w:color="000000"/>
              <w:right w:val="single" w:sz="16" w:space="0" w:color="000000"/>
            </w:tcBorders>
            <w:shd w:val="clear" w:color="auto" w:fill="FFFFFF"/>
            <w:vAlign w:val="center"/>
          </w:tcPr>
          <w:p w:rsidR="00535063" w:rsidRPr="00485462" w:rsidRDefault="00535063" w:rsidP="005F5F84">
            <w:pPr>
              <w:autoSpaceDE w:val="0"/>
              <w:autoSpaceDN w:val="0"/>
              <w:adjustRightInd w:val="0"/>
              <w:spacing w:after="0" w:line="320" w:lineRule="atLeast"/>
              <w:ind w:left="60" w:right="60"/>
              <w:rPr>
                <w:rFonts w:ascii="Times New Roman" w:hAnsi="Times New Roman"/>
                <w:color w:val="000000"/>
                <w:sz w:val="20"/>
                <w:szCs w:val="20"/>
              </w:rPr>
            </w:pPr>
            <w:r w:rsidRPr="00485462">
              <w:rPr>
                <w:rFonts w:ascii="Times New Roman" w:hAnsi="Times New Roman"/>
                <w:color w:val="000000"/>
                <w:sz w:val="20"/>
                <w:szCs w:val="20"/>
              </w:rPr>
              <w:t>PER</w:t>
            </w:r>
          </w:p>
        </w:tc>
        <w:tc>
          <w:tcPr>
            <w:tcW w:w="1134" w:type="dxa"/>
            <w:tcBorders>
              <w:top w:val="nil"/>
              <w:left w:val="single" w:sz="16" w:space="0" w:color="000000"/>
              <w:bottom w:val="single" w:sz="16" w:space="0" w:color="000000"/>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4,200</w:t>
            </w:r>
          </w:p>
        </w:tc>
        <w:tc>
          <w:tcPr>
            <w:tcW w:w="996" w:type="dxa"/>
            <w:tcBorders>
              <w:top w:val="nil"/>
              <w:bottom w:val="single" w:sz="16" w:space="0" w:color="000000"/>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1,152</w:t>
            </w:r>
          </w:p>
        </w:tc>
        <w:tc>
          <w:tcPr>
            <w:tcW w:w="1414" w:type="dxa"/>
            <w:tcBorders>
              <w:top w:val="nil"/>
              <w:bottom w:val="single" w:sz="16" w:space="0" w:color="000000"/>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1,247</w:t>
            </w:r>
          </w:p>
        </w:tc>
        <w:tc>
          <w:tcPr>
            <w:tcW w:w="850" w:type="dxa"/>
            <w:tcBorders>
              <w:top w:val="nil"/>
              <w:bottom w:val="single" w:sz="16" w:space="0" w:color="000000"/>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3,647</w:t>
            </w:r>
          </w:p>
        </w:tc>
        <w:tc>
          <w:tcPr>
            <w:tcW w:w="708" w:type="dxa"/>
            <w:tcBorders>
              <w:top w:val="nil"/>
              <w:bottom w:val="single" w:sz="16" w:space="0" w:color="000000"/>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,011</w:t>
            </w:r>
          </w:p>
        </w:tc>
        <w:tc>
          <w:tcPr>
            <w:tcW w:w="1134" w:type="dxa"/>
            <w:tcBorders>
              <w:top w:val="nil"/>
              <w:bottom w:val="single" w:sz="16" w:space="0" w:color="000000"/>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,404</w:t>
            </w:r>
          </w:p>
        </w:tc>
        <w:tc>
          <w:tcPr>
            <w:tcW w:w="711" w:type="dxa"/>
            <w:tcBorders>
              <w:top w:val="nil"/>
              <w:bottom w:val="single" w:sz="16" w:space="0" w:color="000000"/>
              <w:right w:val="single" w:sz="16" w:space="0" w:color="000000"/>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2,477</w:t>
            </w:r>
          </w:p>
        </w:tc>
      </w:tr>
      <w:tr w:rsidR="00535063" w:rsidRPr="00485462" w:rsidTr="00535063">
        <w:trPr>
          <w:cantSplit/>
          <w:trHeight w:val="223"/>
        </w:trPr>
        <w:tc>
          <w:tcPr>
            <w:tcW w:w="8441" w:type="dxa"/>
            <w:gridSpan w:val="10"/>
            <w:tcBorders>
              <w:top w:val="nil"/>
              <w:left w:val="nil"/>
              <w:bottom w:val="nil"/>
              <w:right w:val="nil"/>
            </w:tcBorders>
            <w:shd w:val="clear" w:color="auto" w:fill="FFFFFF"/>
          </w:tcPr>
          <w:p w:rsidR="00535063" w:rsidRPr="00485462" w:rsidRDefault="00535063" w:rsidP="005F5F84">
            <w:pPr>
              <w:autoSpaceDE w:val="0"/>
              <w:autoSpaceDN w:val="0"/>
              <w:adjustRightInd w:val="0"/>
              <w:spacing w:after="0" w:line="320" w:lineRule="atLeast"/>
              <w:ind w:left="60" w:right="60"/>
              <w:rPr>
                <w:rFonts w:ascii="Times New Roman" w:hAnsi="Times New Roman"/>
                <w:color w:val="000000"/>
                <w:sz w:val="20"/>
                <w:szCs w:val="20"/>
              </w:rPr>
            </w:pPr>
            <w:r w:rsidRPr="00485462">
              <w:rPr>
                <w:rFonts w:ascii="Times New Roman" w:hAnsi="Times New Roman"/>
                <w:color w:val="000000"/>
                <w:sz w:val="20"/>
                <w:szCs w:val="20"/>
              </w:rPr>
              <w:t>a. Dependent Variable: Harga Saham</w:t>
            </w:r>
          </w:p>
        </w:tc>
      </w:tr>
    </w:tbl>
    <w:p w:rsidR="00535063" w:rsidRPr="00485462" w:rsidRDefault="00535063" w:rsidP="00485462">
      <w:pPr>
        <w:spacing w:after="0" w:line="240" w:lineRule="auto"/>
        <w:ind w:firstLine="90"/>
        <w:rPr>
          <w:rFonts w:ascii="Times New Roman" w:hAnsi="Times New Roman"/>
          <w:b/>
          <w:sz w:val="20"/>
          <w:szCs w:val="20"/>
        </w:rPr>
      </w:pPr>
      <w:r w:rsidRPr="00485462">
        <w:rPr>
          <w:rFonts w:ascii="Times New Roman" w:hAnsi="Times New Roman"/>
          <w:b/>
          <w:sz w:val="20"/>
          <w:szCs w:val="20"/>
        </w:rPr>
        <w:t>Sumber: Data SPSS (diolah, 2018)</w:t>
      </w:r>
    </w:p>
    <w:p w:rsidR="00485462" w:rsidRDefault="00485462" w:rsidP="00535063">
      <w:pPr>
        <w:spacing w:after="0" w:line="240" w:lineRule="auto"/>
        <w:ind w:firstLine="720"/>
        <w:jc w:val="both"/>
        <w:rPr>
          <w:rFonts w:ascii="Times New Roman" w:hAnsi="Times New Roman"/>
        </w:rPr>
      </w:pPr>
    </w:p>
    <w:p w:rsidR="00535063" w:rsidRPr="0057238C" w:rsidRDefault="00535063" w:rsidP="00535063">
      <w:pPr>
        <w:spacing w:after="0" w:line="240" w:lineRule="auto"/>
        <w:ind w:firstLine="720"/>
        <w:jc w:val="both"/>
        <w:rPr>
          <w:rFonts w:ascii="Times New Roman" w:hAnsi="Times New Roman"/>
        </w:rPr>
      </w:pPr>
      <w:r w:rsidRPr="0057238C">
        <w:rPr>
          <w:rFonts w:ascii="Times New Roman" w:hAnsi="Times New Roman"/>
        </w:rPr>
        <w:t>Hasil perhitungan</w:t>
      </w:r>
      <w:r w:rsidRPr="0057238C">
        <w:rPr>
          <w:rFonts w:ascii="Times New Roman" w:hAnsi="Times New Roman"/>
          <w:lang w:val="en-US"/>
        </w:rPr>
        <w:t xml:space="preserve"> </w:t>
      </w:r>
      <w:r w:rsidRPr="0057238C">
        <w:rPr>
          <w:rFonts w:ascii="Times New Roman" w:hAnsi="Times New Roman"/>
        </w:rPr>
        <w:t xml:space="preserve">nilai </w:t>
      </w:r>
      <w:r w:rsidRPr="0057238C">
        <w:rPr>
          <w:rFonts w:ascii="Times New Roman" w:hAnsi="Times New Roman"/>
          <w:i/>
          <w:iCs/>
        </w:rPr>
        <w:t xml:space="preserve">tolerance </w:t>
      </w:r>
      <w:r w:rsidRPr="0057238C">
        <w:rPr>
          <w:rFonts w:ascii="Times New Roman" w:hAnsi="Times New Roman"/>
        </w:rPr>
        <w:t xml:space="preserve">menunjukkan tidak ada variabel independen (DER, ROA, PER) memiliki nilai </w:t>
      </w:r>
      <w:r w:rsidRPr="0057238C">
        <w:rPr>
          <w:rFonts w:ascii="Times New Roman" w:hAnsi="Times New Roman"/>
          <w:i/>
          <w:iCs/>
        </w:rPr>
        <w:t xml:space="preserve">tolerance </w:t>
      </w:r>
      <w:r w:rsidRPr="0057238C">
        <w:rPr>
          <w:rFonts w:ascii="Times New Roman" w:hAnsi="Times New Roman"/>
          <w:iCs/>
        </w:rPr>
        <w:t>(0,882, 0,437, 0,404)</w:t>
      </w:r>
      <w:r w:rsidRPr="0057238C">
        <w:rPr>
          <w:rFonts w:ascii="Times New Roman" w:hAnsi="Times New Roman"/>
          <w:i/>
          <w:iCs/>
        </w:rPr>
        <w:t xml:space="preserve"> </w:t>
      </w:r>
      <w:r w:rsidRPr="0057238C">
        <w:rPr>
          <w:rFonts w:ascii="Times New Roman" w:hAnsi="Times New Roman"/>
        </w:rPr>
        <w:t>&lt; 0,10 dan hasil perhitungan nilai VIF yaitu 1,134, 2,290, 2,477 &lt; 10. Jadi dapat disimpulkan bahwa tidak ada multikolonieritas antar variabel independen dalam model regresi.</w:t>
      </w:r>
    </w:p>
    <w:p w:rsidR="00535063" w:rsidRPr="0057238C" w:rsidRDefault="00535063" w:rsidP="00535063">
      <w:pPr>
        <w:spacing w:after="0" w:line="480" w:lineRule="auto"/>
        <w:jc w:val="both"/>
        <w:rPr>
          <w:rFonts w:ascii="Times New Roman" w:hAnsi="Times New Roman"/>
        </w:rPr>
      </w:pPr>
    </w:p>
    <w:p w:rsidR="00535063" w:rsidRPr="0057238C" w:rsidRDefault="00535063" w:rsidP="00485462">
      <w:pPr>
        <w:spacing w:after="0" w:line="240" w:lineRule="auto"/>
        <w:jc w:val="both"/>
        <w:rPr>
          <w:rFonts w:ascii="Times New Roman" w:hAnsi="Times New Roman"/>
          <w:b/>
        </w:rPr>
      </w:pPr>
      <w:r w:rsidRPr="0057238C">
        <w:rPr>
          <w:rFonts w:ascii="Times New Roman" w:hAnsi="Times New Roman"/>
          <w:b/>
        </w:rPr>
        <w:t>Uji Autokorelasi</w:t>
      </w:r>
    </w:p>
    <w:p w:rsidR="00535063" w:rsidRPr="00485462" w:rsidRDefault="00485462" w:rsidP="00485462">
      <w:pPr>
        <w:spacing w:after="0" w:line="240" w:lineRule="auto"/>
        <w:jc w:val="center"/>
        <w:rPr>
          <w:rFonts w:ascii="Times New Roman" w:hAnsi="Times New Roman"/>
          <w:b/>
          <w:sz w:val="20"/>
          <w:szCs w:val="20"/>
        </w:rPr>
      </w:pPr>
      <w:r>
        <w:rPr>
          <w:rFonts w:ascii="Times New Roman" w:hAnsi="Times New Roman"/>
          <w:b/>
          <w:sz w:val="20"/>
          <w:szCs w:val="20"/>
        </w:rPr>
        <w:t>Tabel 5.</w:t>
      </w:r>
      <w:r w:rsidR="00535063" w:rsidRPr="00485462">
        <w:rPr>
          <w:rFonts w:ascii="Times New Roman" w:hAnsi="Times New Roman"/>
          <w:b/>
          <w:sz w:val="20"/>
          <w:szCs w:val="20"/>
        </w:rPr>
        <w:t xml:space="preserve"> Hasil Uji Autokorelasi</w:t>
      </w:r>
    </w:p>
    <w:tbl>
      <w:tblPr>
        <w:tblW w:w="88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09"/>
        <w:gridCol w:w="650"/>
        <w:gridCol w:w="909"/>
        <w:gridCol w:w="1301"/>
        <w:gridCol w:w="1821"/>
        <w:gridCol w:w="1690"/>
        <w:gridCol w:w="1580"/>
      </w:tblGrid>
      <w:tr w:rsidR="00535063" w:rsidRPr="00485462" w:rsidTr="005F5F84">
        <w:trPr>
          <w:cantSplit/>
          <w:trHeight w:val="341"/>
        </w:trPr>
        <w:tc>
          <w:tcPr>
            <w:tcW w:w="8860" w:type="dxa"/>
            <w:gridSpan w:val="7"/>
            <w:tcBorders>
              <w:top w:val="nil"/>
              <w:left w:val="nil"/>
              <w:bottom w:val="nil"/>
              <w:right w:val="nil"/>
            </w:tcBorders>
            <w:shd w:val="clear" w:color="auto" w:fill="FFFFFF"/>
          </w:tcPr>
          <w:p w:rsidR="00535063" w:rsidRPr="00485462" w:rsidRDefault="00535063" w:rsidP="005F5F84">
            <w:pPr>
              <w:autoSpaceDE w:val="0"/>
              <w:autoSpaceDN w:val="0"/>
              <w:adjustRightInd w:val="0"/>
              <w:spacing w:after="0" w:line="360" w:lineRule="auto"/>
              <w:ind w:left="60" w:right="60"/>
              <w:jc w:val="center"/>
              <w:rPr>
                <w:rFonts w:ascii="Times New Roman" w:hAnsi="Times New Roman"/>
                <w:color w:val="000000"/>
                <w:sz w:val="20"/>
                <w:szCs w:val="20"/>
              </w:rPr>
            </w:pPr>
            <w:r w:rsidRPr="00485462">
              <w:rPr>
                <w:rFonts w:ascii="Times New Roman" w:hAnsi="Times New Roman"/>
                <w:b/>
                <w:bCs/>
                <w:color w:val="000000"/>
                <w:sz w:val="20"/>
                <w:szCs w:val="20"/>
              </w:rPr>
              <w:t>Model Summary</w:t>
            </w:r>
            <w:r w:rsidRPr="00485462">
              <w:rPr>
                <w:rFonts w:ascii="Times New Roman" w:hAnsi="Times New Roman"/>
                <w:b/>
                <w:bCs/>
                <w:color w:val="000000"/>
                <w:sz w:val="20"/>
                <w:szCs w:val="20"/>
                <w:vertAlign w:val="superscript"/>
              </w:rPr>
              <w:t>b</w:t>
            </w:r>
          </w:p>
        </w:tc>
      </w:tr>
      <w:tr w:rsidR="00535063" w:rsidRPr="00485462" w:rsidTr="005F5F84">
        <w:trPr>
          <w:gridAfter w:val="1"/>
          <w:wAfter w:w="1580" w:type="dxa"/>
          <w:cantSplit/>
          <w:trHeight w:val="330"/>
        </w:trPr>
        <w:tc>
          <w:tcPr>
            <w:tcW w:w="909" w:type="dxa"/>
            <w:vMerge w:val="restart"/>
            <w:tcBorders>
              <w:top w:val="single" w:sz="16" w:space="0" w:color="000000"/>
              <w:left w:val="single" w:sz="16" w:space="0" w:color="000000"/>
              <w:bottom w:val="nil"/>
              <w:right w:val="single" w:sz="16" w:space="0" w:color="000000"/>
            </w:tcBorders>
            <w:shd w:val="clear" w:color="auto" w:fill="FFFFFF"/>
          </w:tcPr>
          <w:p w:rsidR="00535063" w:rsidRPr="00485462" w:rsidRDefault="00535063" w:rsidP="005F5F84">
            <w:pPr>
              <w:autoSpaceDE w:val="0"/>
              <w:autoSpaceDN w:val="0"/>
              <w:adjustRightInd w:val="0"/>
              <w:spacing w:after="0" w:line="320" w:lineRule="atLeast"/>
              <w:ind w:left="60" w:right="60"/>
              <w:rPr>
                <w:rFonts w:ascii="Times New Roman" w:hAnsi="Times New Roman"/>
                <w:color w:val="000000"/>
                <w:sz w:val="20"/>
                <w:szCs w:val="20"/>
              </w:rPr>
            </w:pPr>
            <w:r w:rsidRPr="00485462">
              <w:rPr>
                <w:rFonts w:ascii="Times New Roman" w:hAnsi="Times New Roman"/>
                <w:color w:val="000000"/>
                <w:sz w:val="20"/>
                <w:szCs w:val="20"/>
              </w:rPr>
              <w:t>Model</w:t>
            </w:r>
          </w:p>
        </w:tc>
        <w:tc>
          <w:tcPr>
            <w:tcW w:w="650" w:type="dxa"/>
            <w:vMerge w:val="restart"/>
            <w:tcBorders>
              <w:top w:val="single" w:sz="16" w:space="0" w:color="000000"/>
              <w:left w:val="single" w:sz="16" w:space="0" w:color="000000"/>
            </w:tcBorders>
            <w:shd w:val="clear" w:color="auto" w:fill="FFFFFF"/>
          </w:tcPr>
          <w:p w:rsidR="00535063" w:rsidRPr="00485462" w:rsidRDefault="00535063" w:rsidP="005F5F84">
            <w:pPr>
              <w:autoSpaceDE w:val="0"/>
              <w:autoSpaceDN w:val="0"/>
              <w:adjustRightInd w:val="0"/>
              <w:spacing w:after="0" w:line="320" w:lineRule="atLeast"/>
              <w:ind w:left="60" w:right="60"/>
              <w:jc w:val="center"/>
              <w:rPr>
                <w:rFonts w:ascii="Times New Roman" w:hAnsi="Times New Roman"/>
                <w:color w:val="000000"/>
                <w:sz w:val="20"/>
                <w:szCs w:val="20"/>
              </w:rPr>
            </w:pPr>
            <w:r w:rsidRPr="00485462">
              <w:rPr>
                <w:rFonts w:ascii="Times New Roman" w:hAnsi="Times New Roman"/>
                <w:color w:val="000000"/>
                <w:sz w:val="20"/>
                <w:szCs w:val="20"/>
              </w:rPr>
              <w:t>R</w:t>
            </w:r>
          </w:p>
        </w:tc>
        <w:tc>
          <w:tcPr>
            <w:tcW w:w="909" w:type="dxa"/>
            <w:vMerge w:val="restart"/>
            <w:tcBorders>
              <w:top w:val="single" w:sz="16" w:space="0" w:color="000000"/>
            </w:tcBorders>
            <w:shd w:val="clear" w:color="auto" w:fill="FFFFFF"/>
          </w:tcPr>
          <w:p w:rsidR="00535063" w:rsidRPr="00485462" w:rsidRDefault="00535063" w:rsidP="005F5F84">
            <w:pPr>
              <w:autoSpaceDE w:val="0"/>
              <w:autoSpaceDN w:val="0"/>
              <w:adjustRightInd w:val="0"/>
              <w:spacing w:after="0" w:line="320" w:lineRule="atLeast"/>
              <w:ind w:left="60" w:right="60"/>
              <w:jc w:val="center"/>
              <w:rPr>
                <w:rFonts w:ascii="Times New Roman" w:hAnsi="Times New Roman"/>
                <w:color w:val="000000"/>
                <w:sz w:val="20"/>
                <w:szCs w:val="20"/>
              </w:rPr>
            </w:pPr>
            <w:r w:rsidRPr="00485462">
              <w:rPr>
                <w:rFonts w:ascii="Times New Roman" w:hAnsi="Times New Roman"/>
                <w:color w:val="000000"/>
                <w:sz w:val="20"/>
                <w:szCs w:val="20"/>
              </w:rPr>
              <w:t>R Square</w:t>
            </w:r>
          </w:p>
        </w:tc>
        <w:tc>
          <w:tcPr>
            <w:tcW w:w="1301" w:type="dxa"/>
            <w:vMerge w:val="restart"/>
            <w:tcBorders>
              <w:top w:val="single" w:sz="16" w:space="0" w:color="000000"/>
            </w:tcBorders>
            <w:shd w:val="clear" w:color="auto" w:fill="FFFFFF"/>
          </w:tcPr>
          <w:p w:rsidR="00535063" w:rsidRPr="00485462" w:rsidRDefault="00535063" w:rsidP="005F5F84">
            <w:pPr>
              <w:autoSpaceDE w:val="0"/>
              <w:autoSpaceDN w:val="0"/>
              <w:adjustRightInd w:val="0"/>
              <w:spacing w:after="0" w:line="320" w:lineRule="atLeast"/>
              <w:ind w:left="60" w:right="60"/>
              <w:jc w:val="center"/>
              <w:rPr>
                <w:rFonts w:ascii="Times New Roman" w:hAnsi="Times New Roman"/>
                <w:color w:val="000000"/>
                <w:sz w:val="20"/>
                <w:szCs w:val="20"/>
              </w:rPr>
            </w:pPr>
            <w:r w:rsidRPr="00485462">
              <w:rPr>
                <w:rFonts w:ascii="Times New Roman" w:hAnsi="Times New Roman"/>
                <w:color w:val="000000"/>
                <w:sz w:val="20"/>
                <w:szCs w:val="20"/>
              </w:rPr>
              <w:t>Adjusted R Square</w:t>
            </w:r>
          </w:p>
        </w:tc>
        <w:tc>
          <w:tcPr>
            <w:tcW w:w="1821" w:type="dxa"/>
            <w:vMerge w:val="restart"/>
            <w:tcBorders>
              <w:top w:val="single" w:sz="16" w:space="0" w:color="000000"/>
            </w:tcBorders>
            <w:shd w:val="clear" w:color="auto" w:fill="FFFFFF"/>
          </w:tcPr>
          <w:p w:rsidR="00535063" w:rsidRPr="00485462" w:rsidRDefault="00535063" w:rsidP="005F5F84">
            <w:pPr>
              <w:autoSpaceDE w:val="0"/>
              <w:autoSpaceDN w:val="0"/>
              <w:adjustRightInd w:val="0"/>
              <w:spacing w:after="0" w:line="320" w:lineRule="atLeast"/>
              <w:ind w:left="60" w:right="60"/>
              <w:jc w:val="center"/>
              <w:rPr>
                <w:rFonts w:ascii="Times New Roman" w:hAnsi="Times New Roman"/>
                <w:color w:val="000000"/>
                <w:sz w:val="20"/>
                <w:szCs w:val="20"/>
              </w:rPr>
            </w:pPr>
            <w:r w:rsidRPr="00485462">
              <w:rPr>
                <w:rFonts w:ascii="Times New Roman" w:hAnsi="Times New Roman"/>
                <w:color w:val="000000"/>
                <w:sz w:val="20"/>
                <w:szCs w:val="20"/>
              </w:rPr>
              <w:t>Std. Error of the Estimate</w:t>
            </w:r>
          </w:p>
        </w:tc>
        <w:tc>
          <w:tcPr>
            <w:tcW w:w="1690" w:type="dxa"/>
            <w:vMerge w:val="restart"/>
            <w:tcBorders>
              <w:top w:val="single" w:sz="16" w:space="0" w:color="000000"/>
              <w:right w:val="single" w:sz="16" w:space="0" w:color="000000"/>
            </w:tcBorders>
            <w:shd w:val="clear" w:color="auto" w:fill="FFFFFF"/>
          </w:tcPr>
          <w:p w:rsidR="00535063" w:rsidRPr="00485462" w:rsidRDefault="00535063" w:rsidP="005F5F84">
            <w:pPr>
              <w:autoSpaceDE w:val="0"/>
              <w:autoSpaceDN w:val="0"/>
              <w:adjustRightInd w:val="0"/>
              <w:spacing w:after="0" w:line="320" w:lineRule="atLeast"/>
              <w:ind w:left="60" w:right="60"/>
              <w:jc w:val="center"/>
              <w:rPr>
                <w:rFonts w:ascii="Times New Roman" w:hAnsi="Times New Roman"/>
                <w:color w:val="000000"/>
                <w:sz w:val="20"/>
                <w:szCs w:val="20"/>
              </w:rPr>
            </w:pPr>
            <w:r w:rsidRPr="00485462">
              <w:rPr>
                <w:rFonts w:ascii="Times New Roman" w:hAnsi="Times New Roman"/>
                <w:color w:val="000000"/>
                <w:sz w:val="20"/>
                <w:szCs w:val="20"/>
              </w:rPr>
              <w:t>Durbin-Watson</w:t>
            </w:r>
          </w:p>
        </w:tc>
      </w:tr>
      <w:tr w:rsidR="00535063" w:rsidRPr="00485462" w:rsidTr="005F5F84">
        <w:trPr>
          <w:gridAfter w:val="1"/>
          <w:wAfter w:w="1580" w:type="dxa"/>
          <w:cantSplit/>
          <w:trHeight w:val="284"/>
        </w:trPr>
        <w:tc>
          <w:tcPr>
            <w:tcW w:w="909" w:type="dxa"/>
            <w:vMerge/>
            <w:tcBorders>
              <w:top w:val="single" w:sz="16" w:space="0" w:color="000000"/>
              <w:left w:val="single" w:sz="16" w:space="0" w:color="000000"/>
              <w:bottom w:val="nil"/>
              <w:right w:val="single" w:sz="16" w:space="0" w:color="000000"/>
            </w:tcBorders>
            <w:shd w:val="clear" w:color="auto" w:fill="FFFFFF"/>
          </w:tcPr>
          <w:p w:rsidR="00535063" w:rsidRPr="00485462" w:rsidRDefault="00535063" w:rsidP="005F5F84">
            <w:pPr>
              <w:autoSpaceDE w:val="0"/>
              <w:autoSpaceDN w:val="0"/>
              <w:adjustRightInd w:val="0"/>
              <w:spacing w:after="0" w:line="240" w:lineRule="auto"/>
              <w:rPr>
                <w:rFonts w:ascii="Times New Roman" w:hAnsi="Times New Roman"/>
                <w:color w:val="000000"/>
                <w:sz w:val="20"/>
                <w:szCs w:val="20"/>
              </w:rPr>
            </w:pPr>
          </w:p>
        </w:tc>
        <w:tc>
          <w:tcPr>
            <w:tcW w:w="650" w:type="dxa"/>
            <w:vMerge/>
            <w:tcBorders>
              <w:top w:val="single" w:sz="16" w:space="0" w:color="000000"/>
              <w:left w:val="single" w:sz="16" w:space="0" w:color="000000"/>
            </w:tcBorders>
            <w:shd w:val="clear" w:color="auto" w:fill="FFFFFF"/>
          </w:tcPr>
          <w:p w:rsidR="00535063" w:rsidRPr="00485462" w:rsidRDefault="00535063" w:rsidP="005F5F84">
            <w:pPr>
              <w:autoSpaceDE w:val="0"/>
              <w:autoSpaceDN w:val="0"/>
              <w:adjustRightInd w:val="0"/>
              <w:spacing w:after="0" w:line="240" w:lineRule="auto"/>
              <w:rPr>
                <w:rFonts w:ascii="Times New Roman" w:hAnsi="Times New Roman"/>
                <w:color w:val="000000"/>
                <w:sz w:val="20"/>
                <w:szCs w:val="20"/>
              </w:rPr>
            </w:pPr>
          </w:p>
        </w:tc>
        <w:tc>
          <w:tcPr>
            <w:tcW w:w="909" w:type="dxa"/>
            <w:vMerge/>
            <w:tcBorders>
              <w:top w:val="single" w:sz="16" w:space="0" w:color="000000"/>
            </w:tcBorders>
            <w:shd w:val="clear" w:color="auto" w:fill="FFFFFF"/>
          </w:tcPr>
          <w:p w:rsidR="00535063" w:rsidRPr="00485462" w:rsidRDefault="00535063" w:rsidP="005F5F84">
            <w:pPr>
              <w:autoSpaceDE w:val="0"/>
              <w:autoSpaceDN w:val="0"/>
              <w:adjustRightInd w:val="0"/>
              <w:spacing w:after="0" w:line="240" w:lineRule="auto"/>
              <w:rPr>
                <w:rFonts w:ascii="Times New Roman" w:hAnsi="Times New Roman"/>
                <w:color w:val="000000"/>
                <w:sz w:val="20"/>
                <w:szCs w:val="20"/>
              </w:rPr>
            </w:pPr>
          </w:p>
        </w:tc>
        <w:tc>
          <w:tcPr>
            <w:tcW w:w="1301" w:type="dxa"/>
            <w:vMerge/>
            <w:tcBorders>
              <w:top w:val="single" w:sz="16" w:space="0" w:color="000000"/>
            </w:tcBorders>
            <w:shd w:val="clear" w:color="auto" w:fill="FFFFFF"/>
          </w:tcPr>
          <w:p w:rsidR="00535063" w:rsidRPr="00485462" w:rsidRDefault="00535063" w:rsidP="005F5F84">
            <w:pPr>
              <w:autoSpaceDE w:val="0"/>
              <w:autoSpaceDN w:val="0"/>
              <w:adjustRightInd w:val="0"/>
              <w:spacing w:after="0" w:line="240" w:lineRule="auto"/>
              <w:rPr>
                <w:rFonts w:ascii="Times New Roman" w:hAnsi="Times New Roman"/>
                <w:color w:val="000000"/>
                <w:sz w:val="20"/>
                <w:szCs w:val="20"/>
              </w:rPr>
            </w:pPr>
          </w:p>
        </w:tc>
        <w:tc>
          <w:tcPr>
            <w:tcW w:w="1821" w:type="dxa"/>
            <w:vMerge/>
            <w:tcBorders>
              <w:top w:val="single" w:sz="16" w:space="0" w:color="000000"/>
            </w:tcBorders>
            <w:shd w:val="clear" w:color="auto" w:fill="FFFFFF"/>
          </w:tcPr>
          <w:p w:rsidR="00535063" w:rsidRPr="00485462" w:rsidRDefault="00535063" w:rsidP="005F5F84">
            <w:pPr>
              <w:autoSpaceDE w:val="0"/>
              <w:autoSpaceDN w:val="0"/>
              <w:adjustRightInd w:val="0"/>
              <w:spacing w:after="0" w:line="240" w:lineRule="auto"/>
              <w:rPr>
                <w:rFonts w:ascii="Times New Roman" w:hAnsi="Times New Roman"/>
                <w:color w:val="000000"/>
                <w:sz w:val="20"/>
                <w:szCs w:val="20"/>
              </w:rPr>
            </w:pPr>
          </w:p>
        </w:tc>
        <w:tc>
          <w:tcPr>
            <w:tcW w:w="1690" w:type="dxa"/>
            <w:vMerge/>
            <w:tcBorders>
              <w:top w:val="single" w:sz="16" w:space="0" w:color="000000"/>
              <w:right w:val="single" w:sz="16" w:space="0" w:color="000000"/>
            </w:tcBorders>
            <w:shd w:val="clear" w:color="auto" w:fill="FFFFFF"/>
          </w:tcPr>
          <w:p w:rsidR="00535063" w:rsidRPr="00485462" w:rsidRDefault="00535063" w:rsidP="005F5F84">
            <w:pPr>
              <w:autoSpaceDE w:val="0"/>
              <w:autoSpaceDN w:val="0"/>
              <w:adjustRightInd w:val="0"/>
              <w:spacing w:after="0" w:line="240" w:lineRule="auto"/>
              <w:rPr>
                <w:rFonts w:ascii="Times New Roman" w:hAnsi="Times New Roman"/>
                <w:color w:val="000000"/>
                <w:sz w:val="20"/>
                <w:szCs w:val="20"/>
              </w:rPr>
            </w:pPr>
          </w:p>
        </w:tc>
      </w:tr>
      <w:tr w:rsidR="00535063" w:rsidRPr="00485462" w:rsidTr="005F5F84">
        <w:trPr>
          <w:gridAfter w:val="1"/>
          <w:wAfter w:w="1580" w:type="dxa"/>
          <w:cantSplit/>
          <w:trHeight w:val="341"/>
        </w:trPr>
        <w:tc>
          <w:tcPr>
            <w:tcW w:w="909"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535063" w:rsidRPr="00485462" w:rsidRDefault="00535063" w:rsidP="005F5F84">
            <w:pPr>
              <w:autoSpaceDE w:val="0"/>
              <w:autoSpaceDN w:val="0"/>
              <w:adjustRightInd w:val="0"/>
              <w:spacing w:after="0" w:line="320" w:lineRule="atLeast"/>
              <w:ind w:left="60" w:right="60"/>
              <w:rPr>
                <w:rFonts w:ascii="Times New Roman" w:hAnsi="Times New Roman"/>
                <w:color w:val="000000"/>
                <w:sz w:val="20"/>
                <w:szCs w:val="20"/>
              </w:rPr>
            </w:pPr>
            <w:r w:rsidRPr="00485462">
              <w:rPr>
                <w:rFonts w:ascii="Times New Roman" w:hAnsi="Times New Roman"/>
                <w:color w:val="000000"/>
                <w:sz w:val="20"/>
                <w:szCs w:val="20"/>
              </w:rPr>
              <w:t>1</w:t>
            </w:r>
          </w:p>
        </w:tc>
        <w:tc>
          <w:tcPr>
            <w:tcW w:w="650" w:type="dxa"/>
            <w:tcBorders>
              <w:top w:val="single" w:sz="16" w:space="0" w:color="000000"/>
              <w:left w:val="single" w:sz="16" w:space="0" w:color="000000"/>
              <w:bottom w:val="single" w:sz="16" w:space="0" w:color="000000"/>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,847</w:t>
            </w:r>
            <w:r w:rsidRPr="00485462">
              <w:rPr>
                <w:rFonts w:ascii="Times New Roman" w:hAnsi="Times New Roman"/>
                <w:color w:val="000000"/>
                <w:sz w:val="20"/>
                <w:szCs w:val="20"/>
                <w:vertAlign w:val="superscript"/>
              </w:rPr>
              <w:t>a</w:t>
            </w:r>
          </w:p>
        </w:tc>
        <w:tc>
          <w:tcPr>
            <w:tcW w:w="909" w:type="dxa"/>
            <w:tcBorders>
              <w:top w:val="single" w:sz="16" w:space="0" w:color="000000"/>
              <w:bottom w:val="single" w:sz="16" w:space="0" w:color="000000"/>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,717</w:t>
            </w:r>
          </w:p>
        </w:tc>
        <w:tc>
          <w:tcPr>
            <w:tcW w:w="1301" w:type="dxa"/>
            <w:tcBorders>
              <w:top w:val="single" w:sz="16" w:space="0" w:color="000000"/>
              <w:bottom w:val="single" w:sz="16" w:space="0" w:color="000000"/>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,575</w:t>
            </w:r>
          </w:p>
        </w:tc>
        <w:tc>
          <w:tcPr>
            <w:tcW w:w="1821" w:type="dxa"/>
            <w:tcBorders>
              <w:top w:val="single" w:sz="16" w:space="0" w:color="000000"/>
              <w:bottom w:val="single" w:sz="16" w:space="0" w:color="000000"/>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300,62271</w:t>
            </w:r>
          </w:p>
        </w:tc>
        <w:tc>
          <w:tcPr>
            <w:tcW w:w="1690" w:type="dxa"/>
            <w:tcBorders>
              <w:top w:val="single" w:sz="16" w:space="0" w:color="000000"/>
              <w:bottom w:val="single" w:sz="16" w:space="0" w:color="000000"/>
              <w:right w:val="single" w:sz="16" w:space="0" w:color="000000"/>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1,276</w:t>
            </w:r>
          </w:p>
        </w:tc>
      </w:tr>
      <w:tr w:rsidR="00535063" w:rsidRPr="00485462" w:rsidTr="005F5F84">
        <w:trPr>
          <w:cantSplit/>
          <w:trHeight w:val="325"/>
        </w:trPr>
        <w:tc>
          <w:tcPr>
            <w:tcW w:w="8860" w:type="dxa"/>
            <w:gridSpan w:val="7"/>
            <w:tcBorders>
              <w:top w:val="nil"/>
              <w:left w:val="nil"/>
              <w:bottom w:val="nil"/>
              <w:right w:val="nil"/>
            </w:tcBorders>
            <w:shd w:val="clear" w:color="auto" w:fill="FFFFFF"/>
          </w:tcPr>
          <w:p w:rsidR="00535063" w:rsidRPr="00485462" w:rsidRDefault="00535063" w:rsidP="005F5F84">
            <w:pPr>
              <w:autoSpaceDE w:val="0"/>
              <w:autoSpaceDN w:val="0"/>
              <w:adjustRightInd w:val="0"/>
              <w:spacing w:after="0" w:line="320" w:lineRule="atLeast"/>
              <w:ind w:left="60" w:right="60"/>
              <w:rPr>
                <w:rFonts w:ascii="Times New Roman" w:hAnsi="Times New Roman"/>
                <w:color w:val="000000"/>
                <w:sz w:val="20"/>
                <w:szCs w:val="20"/>
              </w:rPr>
            </w:pPr>
            <w:r w:rsidRPr="00485462">
              <w:rPr>
                <w:rFonts w:ascii="Times New Roman" w:hAnsi="Times New Roman"/>
                <w:color w:val="000000"/>
                <w:sz w:val="20"/>
                <w:szCs w:val="20"/>
              </w:rPr>
              <w:t>a. Predictors: (Constant), DER, ROA, PER</w:t>
            </w:r>
          </w:p>
        </w:tc>
      </w:tr>
      <w:tr w:rsidR="00535063" w:rsidRPr="00485462" w:rsidTr="005F5F84">
        <w:trPr>
          <w:cantSplit/>
          <w:trHeight w:val="325"/>
        </w:trPr>
        <w:tc>
          <w:tcPr>
            <w:tcW w:w="8860" w:type="dxa"/>
            <w:gridSpan w:val="7"/>
            <w:tcBorders>
              <w:top w:val="nil"/>
              <w:left w:val="nil"/>
              <w:bottom w:val="nil"/>
              <w:right w:val="nil"/>
            </w:tcBorders>
            <w:shd w:val="clear" w:color="auto" w:fill="FFFFFF"/>
          </w:tcPr>
          <w:p w:rsidR="00535063" w:rsidRPr="00485462" w:rsidRDefault="00535063" w:rsidP="005F5F84">
            <w:pPr>
              <w:autoSpaceDE w:val="0"/>
              <w:autoSpaceDN w:val="0"/>
              <w:adjustRightInd w:val="0"/>
              <w:spacing w:after="0" w:line="320" w:lineRule="atLeast"/>
              <w:ind w:left="60" w:right="60"/>
              <w:rPr>
                <w:rFonts w:ascii="Times New Roman" w:hAnsi="Times New Roman"/>
                <w:color w:val="000000"/>
                <w:sz w:val="20"/>
                <w:szCs w:val="20"/>
              </w:rPr>
            </w:pPr>
            <w:r w:rsidRPr="00485462">
              <w:rPr>
                <w:rFonts w:ascii="Times New Roman" w:hAnsi="Times New Roman"/>
                <w:color w:val="000000"/>
                <w:sz w:val="20"/>
                <w:szCs w:val="20"/>
              </w:rPr>
              <w:t>b. Dependent Variable: Harga Saham</w:t>
            </w:r>
          </w:p>
        </w:tc>
      </w:tr>
    </w:tbl>
    <w:p w:rsidR="00535063" w:rsidRPr="00485462" w:rsidRDefault="00535063" w:rsidP="00485462">
      <w:pPr>
        <w:spacing w:after="0" w:line="240" w:lineRule="auto"/>
        <w:rPr>
          <w:rFonts w:ascii="Times New Roman" w:hAnsi="Times New Roman"/>
          <w:b/>
          <w:sz w:val="20"/>
          <w:szCs w:val="20"/>
        </w:rPr>
      </w:pPr>
      <w:r w:rsidRPr="00485462">
        <w:rPr>
          <w:rFonts w:ascii="Times New Roman" w:hAnsi="Times New Roman"/>
          <w:b/>
          <w:sz w:val="20"/>
          <w:szCs w:val="20"/>
        </w:rPr>
        <w:t>Sumber: Data SPSS (diolah, 2018)</w:t>
      </w:r>
    </w:p>
    <w:p w:rsidR="00485462" w:rsidRDefault="00485462" w:rsidP="00535063">
      <w:pPr>
        <w:pStyle w:val="NoSpacing"/>
        <w:ind w:firstLine="720"/>
        <w:jc w:val="both"/>
        <w:rPr>
          <w:rFonts w:ascii="Times New Roman" w:hAnsi="Times New Roman" w:cs="Times New Roman"/>
        </w:rPr>
      </w:pPr>
    </w:p>
    <w:p w:rsidR="00535063" w:rsidRPr="0057238C" w:rsidRDefault="00535063" w:rsidP="00535063">
      <w:pPr>
        <w:pStyle w:val="NoSpacing"/>
        <w:ind w:firstLine="720"/>
        <w:jc w:val="both"/>
        <w:rPr>
          <w:rFonts w:ascii="Times New Roman" w:hAnsi="Times New Roman" w:cs="Times New Roman"/>
        </w:rPr>
      </w:pPr>
      <w:r w:rsidRPr="0057238C">
        <w:rPr>
          <w:rFonts w:ascii="Times New Roman" w:hAnsi="Times New Roman" w:cs="Times New Roman"/>
        </w:rPr>
        <w:t xml:space="preserve">Dapat diketahui bahwa model regresi linear tidak terjadi autokorelasi, dikarenakan nilai </w:t>
      </w:r>
      <w:r w:rsidRPr="0057238C">
        <w:rPr>
          <w:rFonts w:ascii="Times New Roman" w:hAnsi="Times New Roman" w:cs="Times New Roman"/>
          <w:lang w:val="sv-SE"/>
        </w:rPr>
        <w:t>Durbin-Watson (DW</w:t>
      </w:r>
      <w:r w:rsidRPr="0057238C">
        <w:rPr>
          <w:rFonts w:ascii="Times New Roman" w:hAnsi="Times New Roman" w:cs="Times New Roman"/>
        </w:rPr>
        <w:t xml:space="preserve"> hitung</w:t>
      </w:r>
      <w:r w:rsidRPr="0057238C">
        <w:rPr>
          <w:rFonts w:ascii="Times New Roman" w:hAnsi="Times New Roman" w:cs="Times New Roman"/>
          <w:lang w:val="sv-SE"/>
        </w:rPr>
        <w:t xml:space="preserve">) sebesar </w:t>
      </w:r>
      <w:r w:rsidRPr="0057238C">
        <w:rPr>
          <w:rFonts w:ascii="Times New Roman" w:hAnsi="Times New Roman" w:cs="Times New Roman"/>
          <w:lang w:val="id-ID"/>
        </w:rPr>
        <w:t>0,525</w:t>
      </w:r>
      <w:r w:rsidRPr="0057238C">
        <w:rPr>
          <w:rFonts w:ascii="Times New Roman" w:hAnsi="Times New Roman" w:cs="Times New Roman"/>
        </w:rPr>
        <w:t xml:space="preserve">, dimana nilai tersebut berada diantara dU &lt; DW &lt; 4-Du yaitu </w:t>
      </w:r>
      <w:r w:rsidRPr="0057238C">
        <w:rPr>
          <w:rFonts w:ascii="Times New Roman" w:hAnsi="Times New Roman" w:cs="Times New Roman"/>
          <w:lang w:val="id-ID"/>
        </w:rPr>
        <w:t>0,525</w:t>
      </w:r>
      <w:r w:rsidRPr="0057238C">
        <w:rPr>
          <w:rFonts w:ascii="Times New Roman" w:hAnsi="Times New Roman" w:cs="Times New Roman"/>
        </w:rPr>
        <w:t xml:space="preserve"> &lt; 1,</w:t>
      </w:r>
      <w:r w:rsidRPr="0057238C">
        <w:rPr>
          <w:rFonts w:ascii="Times New Roman" w:hAnsi="Times New Roman" w:cs="Times New Roman"/>
          <w:lang w:val="id-ID"/>
        </w:rPr>
        <w:t>276</w:t>
      </w:r>
      <w:r w:rsidRPr="0057238C">
        <w:rPr>
          <w:rFonts w:ascii="Times New Roman" w:hAnsi="Times New Roman" w:cs="Times New Roman"/>
        </w:rPr>
        <w:t xml:space="preserve"> &lt; 2,</w:t>
      </w:r>
      <w:r w:rsidRPr="0057238C">
        <w:rPr>
          <w:rFonts w:ascii="Times New Roman" w:hAnsi="Times New Roman" w:cs="Times New Roman"/>
          <w:lang w:val="id-ID"/>
        </w:rPr>
        <w:t>016</w:t>
      </w:r>
      <w:r w:rsidRPr="0057238C">
        <w:rPr>
          <w:rFonts w:ascii="Times New Roman" w:hAnsi="Times New Roman" w:cs="Times New Roman"/>
        </w:rPr>
        <w:t>.</w:t>
      </w:r>
    </w:p>
    <w:p w:rsidR="00535063" w:rsidRPr="0057238C" w:rsidRDefault="00535063" w:rsidP="00535063">
      <w:pPr>
        <w:spacing w:after="0" w:line="480" w:lineRule="auto"/>
        <w:jc w:val="both"/>
        <w:rPr>
          <w:rFonts w:ascii="Times New Roman" w:hAnsi="Times New Roman"/>
          <w:b/>
        </w:rPr>
      </w:pPr>
    </w:p>
    <w:p w:rsidR="00535063" w:rsidRPr="0057238C" w:rsidRDefault="00535063" w:rsidP="00535063">
      <w:pPr>
        <w:tabs>
          <w:tab w:val="left" w:pos="900"/>
        </w:tabs>
        <w:autoSpaceDE w:val="0"/>
        <w:autoSpaceDN w:val="0"/>
        <w:adjustRightInd w:val="0"/>
        <w:spacing w:after="0" w:line="480" w:lineRule="auto"/>
        <w:jc w:val="both"/>
        <w:rPr>
          <w:rFonts w:ascii="Times New Roman" w:hAnsi="Times New Roman"/>
          <w:b/>
          <w:bCs/>
        </w:rPr>
      </w:pPr>
      <w:r w:rsidRPr="0057238C">
        <w:rPr>
          <w:rFonts w:ascii="Times New Roman" w:hAnsi="Times New Roman"/>
          <w:noProof/>
          <w:lang w:val="en-US"/>
        </w:rPr>
        <w:lastRenderedPageBreak/>
        <w:drawing>
          <wp:anchor distT="0" distB="0" distL="114300" distR="114300" simplePos="0" relativeHeight="251661312" behindDoc="1" locked="0" layoutInCell="1" allowOverlap="1" wp14:anchorId="5D6C0251" wp14:editId="13A1C79A">
            <wp:simplePos x="0" y="0"/>
            <wp:positionH relativeFrom="margin">
              <wp:posOffset>977265</wp:posOffset>
            </wp:positionH>
            <wp:positionV relativeFrom="paragraph">
              <wp:posOffset>245110</wp:posOffset>
            </wp:positionV>
            <wp:extent cx="3314700" cy="2653665"/>
            <wp:effectExtent l="0" t="0" r="0" b="0"/>
            <wp:wrapTight wrapText="bothSides">
              <wp:wrapPolygon edited="0">
                <wp:start x="0" y="0"/>
                <wp:lineTo x="0" y="21398"/>
                <wp:lineTo x="21476" y="21398"/>
                <wp:lineTo x="21476" y="0"/>
                <wp:lineTo x="0" y="0"/>
              </wp:wrapPolygon>
            </wp:wrapTight>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14700" cy="26536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7238C">
        <w:rPr>
          <w:rFonts w:ascii="Times New Roman" w:hAnsi="Times New Roman"/>
          <w:b/>
        </w:rPr>
        <w:t xml:space="preserve">Uji </w:t>
      </w:r>
      <w:r w:rsidRPr="0057238C">
        <w:rPr>
          <w:rFonts w:ascii="Times New Roman" w:hAnsi="Times New Roman"/>
          <w:b/>
          <w:bCs/>
        </w:rPr>
        <w:t>Heterokedastisitas</w:t>
      </w:r>
    </w:p>
    <w:p w:rsidR="00535063" w:rsidRPr="0057238C" w:rsidRDefault="00535063" w:rsidP="00535063">
      <w:pPr>
        <w:tabs>
          <w:tab w:val="left" w:pos="900"/>
        </w:tabs>
        <w:autoSpaceDE w:val="0"/>
        <w:autoSpaceDN w:val="0"/>
        <w:adjustRightInd w:val="0"/>
        <w:spacing w:after="0" w:line="480" w:lineRule="auto"/>
        <w:jc w:val="both"/>
        <w:rPr>
          <w:rFonts w:ascii="Times New Roman" w:hAnsi="Times New Roman"/>
          <w:b/>
        </w:rPr>
      </w:pPr>
    </w:p>
    <w:p w:rsidR="00535063" w:rsidRPr="0057238C" w:rsidRDefault="00535063" w:rsidP="00535063">
      <w:pPr>
        <w:spacing w:after="0" w:line="480" w:lineRule="auto"/>
        <w:jc w:val="both"/>
        <w:rPr>
          <w:rFonts w:ascii="Times New Roman" w:hAnsi="Times New Roman"/>
          <w:b/>
        </w:rPr>
      </w:pPr>
    </w:p>
    <w:p w:rsidR="00535063" w:rsidRPr="0057238C" w:rsidRDefault="00535063" w:rsidP="00535063">
      <w:pPr>
        <w:spacing w:after="0" w:line="240" w:lineRule="auto"/>
        <w:jc w:val="both"/>
        <w:rPr>
          <w:rFonts w:ascii="Times New Roman" w:hAnsi="Times New Roman"/>
        </w:rPr>
      </w:pPr>
    </w:p>
    <w:p w:rsidR="00535063" w:rsidRPr="0057238C" w:rsidRDefault="00535063" w:rsidP="00091736">
      <w:pPr>
        <w:spacing w:after="0" w:line="240" w:lineRule="auto"/>
        <w:jc w:val="both"/>
        <w:rPr>
          <w:rFonts w:ascii="Times New Roman" w:hAnsi="Times New Roman"/>
          <w:b/>
          <w:lang w:val="en-US"/>
        </w:rPr>
      </w:pPr>
    </w:p>
    <w:p w:rsidR="00091736" w:rsidRPr="0057238C" w:rsidRDefault="00091736" w:rsidP="00754FC6">
      <w:pPr>
        <w:spacing w:after="0" w:line="240" w:lineRule="auto"/>
        <w:jc w:val="both"/>
        <w:rPr>
          <w:rFonts w:ascii="Times New Roman" w:hAnsi="Times New Roman"/>
          <w:b/>
          <w:color w:val="000000"/>
          <w:lang w:val="en-US"/>
        </w:rPr>
      </w:pPr>
    </w:p>
    <w:p w:rsidR="00091736" w:rsidRPr="0057238C" w:rsidRDefault="00091736" w:rsidP="00754FC6">
      <w:pPr>
        <w:spacing w:after="0" w:line="240" w:lineRule="auto"/>
        <w:jc w:val="both"/>
        <w:rPr>
          <w:rFonts w:ascii="Times New Roman" w:hAnsi="Times New Roman"/>
          <w:b/>
          <w:color w:val="000000"/>
          <w:lang w:val="en-US"/>
        </w:rPr>
      </w:pPr>
    </w:p>
    <w:p w:rsidR="00535063" w:rsidRPr="0057238C" w:rsidRDefault="00535063" w:rsidP="00754FC6">
      <w:pPr>
        <w:spacing w:after="0" w:line="240" w:lineRule="auto"/>
        <w:jc w:val="both"/>
        <w:rPr>
          <w:rFonts w:ascii="Times New Roman" w:hAnsi="Times New Roman"/>
          <w:b/>
          <w:color w:val="000000"/>
          <w:lang w:val="en-US"/>
        </w:rPr>
      </w:pPr>
    </w:p>
    <w:p w:rsidR="00535063" w:rsidRPr="0057238C" w:rsidRDefault="00535063" w:rsidP="00754FC6">
      <w:pPr>
        <w:spacing w:after="0" w:line="240" w:lineRule="auto"/>
        <w:jc w:val="both"/>
        <w:rPr>
          <w:rFonts w:ascii="Times New Roman" w:hAnsi="Times New Roman"/>
          <w:b/>
          <w:color w:val="000000"/>
          <w:lang w:val="en-US"/>
        </w:rPr>
      </w:pPr>
    </w:p>
    <w:p w:rsidR="00535063" w:rsidRPr="0057238C" w:rsidRDefault="00535063" w:rsidP="00754FC6">
      <w:pPr>
        <w:spacing w:after="0" w:line="240" w:lineRule="auto"/>
        <w:jc w:val="both"/>
        <w:rPr>
          <w:rFonts w:ascii="Times New Roman" w:hAnsi="Times New Roman"/>
          <w:b/>
          <w:color w:val="000000"/>
          <w:lang w:val="en-US"/>
        </w:rPr>
      </w:pPr>
    </w:p>
    <w:p w:rsidR="00535063" w:rsidRPr="0057238C" w:rsidRDefault="00535063" w:rsidP="00754FC6">
      <w:pPr>
        <w:spacing w:after="0" w:line="240" w:lineRule="auto"/>
        <w:jc w:val="both"/>
        <w:rPr>
          <w:rFonts w:ascii="Times New Roman" w:hAnsi="Times New Roman"/>
          <w:b/>
          <w:color w:val="000000"/>
          <w:lang w:val="en-US"/>
        </w:rPr>
      </w:pPr>
    </w:p>
    <w:p w:rsidR="00535063" w:rsidRPr="0057238C" w:rsidRDefault="00535063" w:rsidP="00754FC6">
      <w:pPr>
        <w:spacing w:after="0" w:line="240" w:lineRule="auto"/>
        <w:jc w:val="both"/>
        <w:rPr>
          <w:rFonts w:ascii="Times New Roman" w:hAnsi="Times New Roman"/>
          <w:b/>
          <w:color w:val="000000"/>
          <w:lang w:val="en-US"/>
        </w:rPr>
      </w:pPr>
    </w:p>
    <w:p w:rsidR="00535063" w:rsidRPr="0057238C" w:rsidRDefault="00535063" w:rsidP="00754FC6">
      <w:pPr>
        <w:spacing w:after="0" w:line="240" w:lineRule="auto"/>
        <w:jc w:val="both"/>
        <w:rPr>
          <w:rFonts w:ascii="Times New Roman" w:hAnsi="Times New Roman"/>
          <w:b/>
          <w:color w:val="000000"/>
          <w:lang w:val="en-US"/>
        </w:rPr>
      </w:pPr>
    </w:p>
    <w:p w:rsidR="00535063" w:rsidRPr="0057238C" w:rsidRDefault="00535063" w:rsidP="00754FC6">
      <w:pPr>
        <w:spacing w:after="0" w:line="240" w:lineRule="auto"/>
        <w:jc w:val="both"/>
        <w:rPr>
          <w:rFonts w:ascii="Times New Roman" w:hAnsi="Times New Roman"/>
          <w:b/>
          <w:color w:val="000000"/>
          <w:lang w:val="en-US"/>
        </w:rPr>
      </w:pPr>
    </w:p>
    <w:p w:rsidR="00535063" w:rsidRPr="0057238C" w:rsidRDefault="00535063" w:rsidP="00754FC6">
      <w:pPr>
        <w:spacing w:after="0" w:line="240" w:lineRule="auto"/>
        <w:jc w:val="both"/>
        <w:rPr>
          <w:rFonts w:ascii="Times New Roman" w:hAnsi="Times New Roman"/>
          <w:b/>
          <w:color w:val="000000"/>
          <w:lang w:val="en-US"/>
        </w:rPr>
      </w:pPr>
    </w:p>
    <w:p w:rsidR="00535063" w:rsidRPr="00485462" w:rsidRDefault="00535063" w:rsidP="00535063">
      <w:pPr>
        <w:autoSpaceDE w:val="0"/>
        <w:autoSpaceDN w:val="0"/>
        <w:adjustRightInd w:val="0"/>
        <w:spacing w:after="0" w:line="240" w:lineRule="auto"/>
        <w:jc w:val="center"/>
        <w:rPr>
          <w:rFonts w:ascii="Times New Roman" w:hAnsi="Times New Roman"/>
          <w:b/>
          <w:bCs/>
          <w:sz w:val="20"/>
          <w:szCs w:val="20"/>
        </w:rPr>
      </w:pPr>
      <w:r w:rsidRPr="00485462">
        <w:rPr>
          <w:rFonts w:ascii="Times New Roman" w:hAnsi="Times New Roman"/>
          <w:b/>
          <w:sz w:val="20"/>
          <w:szCs w:val="20"/>
        </w:rPr>
        <w:t xml:space="preserve">Gambar 2. </w:t>
      </w:r>
      <w:r w:rsidRPr="00485462">
        <w:rPr>
          <w:rFonts w:ascii="Times New Roman" w:hAnsi="Times New Roman"/>
          <w:b/>
          <w:bCs/>
          <w:sz w:val="20"/>
          <w:szCs w:val="20"/>
        </w:rPr>
        <w:t>Diagram Heteroskedastisitas</w:t>
      </w:r>
    </w:p>
    <w:p w:rsidR="00535063" w:rsidRPr="00485462" w:rsidRDefault="00535063" w:rsidP="00535063">
      <w:pPr>
        <w:spacing w:after="0" w:line="240" w:lineRule="auto"/>
        <w:jc w:val="center"/>
        <w:rPr>
          <w:rFonts w:ascii="Times New Roman" w:hAnsi="Times New Roman"/>
          <w:b/>
          <w:sz w:val="20"/>
          <w:szCs w:val="20"/>
        </w:rPr>
      </w:pPr>
      <w:r w:rsidRPr="00485462">
        <w:rPr>
          <w:rFonts w:ascii="Times New Roman" w:hAnsi="Times New Roman"/>
          <w:b/>
          <w:sz w:val="20"/>
          <w:szCs w:val="20"/>
        </w:rPr>
        <w:t>Sumber: Data SPSS (diolah, 2018)</w:t>
      </w:r>
    </w:p>
    <w:p w:rsidR="00485462" w:rsidRDefault="00485462" w:rsidP="00535063">
      <w:pPr>
        <w:spacing w:after="0" w:line="240" w:lineRule="auto"/>
        <w:ind w:firstLine="720"/>
        <w:jc w:val="both"/>
        <w:rPr>
          <w:rFonts w:ascii="Times New Roman" w:hAnsi="Times New Roman"/>
        </w:rPr>
      </w:pPr>
    </w:p>
    <w:p w:rsidR="00535063" w:rsidRDefault="00535063" w:rsidP="00535063">
      <w:pPr>
        <w:spacing w:after="0" w:line="240" w:lineRule="auto"/>
        <w:ind w:firstLine="720"/>
        <w:jc w:val="both"/>
        <w:rPr>
          <w:rFonts w:ascii="Times New Roman" w:hAnsi="Times New Roman"/>
        </w:rPr>
      </w:pPr>
      <w:r w:rsidRPr="0057238C">
        <w:rPr>
          <w:rFonts w:ascii="Times New Roman" w:hAnsi="Times New Roman"/>
        </w:rPr>
        <w:t>Dapat terlihat bahwa titik-titik menyebar diatas dan di bawah garis nol (0) dan tidak berkumpul di satu tempat, sehingga dapat disimpulkan bahwa pada uji regresi ini tidak terjadi masalah heteroskedastisitas.</w:t>
      </w:r>
    </w:p>
    <w:p w:rsidR="00485462" w:rsidRPr="0057238C" w:rsidRDefault="00485462" w:rsidP="00485462">
      <w:pPr>
        <w:spacing w:after="0" w:line="240" w:lineRule="auto"/>
        <w:jc w:val="both"/>
        <w:rPr>
          <w:rFonts w:ascii="Times New Roman" w:hAnsi="Times New Roman"/>
        </w:rPr>
      </w:pPr>
    </w:p>
    <w:p w:rsidR="00535063" w:rsidRPr="0057238C" w:rsidRDefault="00535063" w:rsidP="00535063">
      <w:pPr>
        <w:spacing w:after="0" w:line="240" w:lineRule="auto"/>
        <w:jc w:val="both"/>
        <w:rPr>
          <w:rFonts w:ascii="Times New Roman" w:hAnsi="Times New Roman"/>
        </w:rPr>
      </w:pPr>
    </w:p>
    <w:p w:rsidR="00535063" w:rsidRPr="0057238C" w:rsidRDefault="00535063" w:rsidP="00535063">
      <w:pPr>
        <w:spacing w:after="0" w:line="240" w:lineRule="auto"/>
        <w:jc w:val="both"/>
        <w:rPr>
          <w:rFonts w:ascii="Times New Roman" w:hAnsi="Times New Roman"/>
          <w:b/>
        </w:rPr>
      </w:pPr>
      <w:r w:rsidRPr="0057238C">
        <w:rPr>
          <w:rFonts w:ascii="Times New Roman" w:hAnsi="Times New Roman"/>
          <w:b/>
        </w:rPr>
        <w:t>Analisis Regresi Linear Berganda</w:t>
      </w:r>
    </w:p>
    <w:p w:rsidR="00535063" w:rsidRPr="0057238C" w:rsidRDefault="00535063" w:rsidP="00535063">
      <w:pPr>
        <w:spacing w:after="0" w:line="240" w:lineRule="auto"/>
        <w:jc w:val="both"/>
        <w:rPr>
          <w:rFonts w:ascii="Times New Roman" w:hAnsi="Times New Roman"/>
          <w:b/>
        </w:rPr>
      </w:pPr>
    </w:p>
    <w:p w:rsidR="00535063" w:rsidRPr="00485462" w:rsidRDefault="00535063" w:rsidP="00535063">
      <w:pPr>
        <w:pStyle w:val="ListParagraph"/>
        <w:autoSpaceDE w:val="0"/>
        <w:autoSpaceDN w:val="0"/>
        <w:adjustRightInd w:val="0"/>
        <w:spacing w:after="0" w:line="240" w:lineRule="auto"/>
        <w:jc w:val="center"/>
        <w:rPr>
          <w:rFonts w:ascii="Times New Roman" w:hAnsi="Times New Roman" w:cs="Times New Roman"/>
          <w:b/>
          <w:sz w:val="20"/>
          <w:szCs w:val="20"/>
        </w:rPr>
      </w:pPr>
      <w:r w:rsidRPr="00485462">
        <w:rPr>
          <w:rFonts w:ascii="Times New Roman" w:hAnsi="Times New Roman" w:cs="Times New Roman"/>
          <w:b/>
          <w:sz w:val="20"/>
          <w:szCs w:val="20"/>
        </w:rPr>
        <w:t>Tabel 5. Hasil Analisis Regresi Linear Berganda</w:t>
      </w:r>
    </w:p>
    <w:tbl>
      <w:tblPr>
        <w:tblW w:w="85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53"/>
        <w:gridCol w:w="1191"/>
        <w:gridCol w:w="1175"/>
        <w:gridCol w:w="1276"/>
        <w:gridCol w:w="1559"/>
        <w:gridCol w:w="992"/>
        <w:gridCol w:w="992"/>
        <w:gridCol w:w="567"/>
      </w:tblGrid>
      <w:tr w:rsidR="00535063" w:rsidRPr="00485462" w:rsidTr="005F5F84">
        <w:trPr>
          <w:cantSplit/>
        </w:trPr>
        <w:tc>
          <w:tcPr>
            <w:tcW w:w="8505" w:type="dxa"/>
            <w:gridSpan w:val="8"/>
            <w:tcBorders>
              <w:top w:val="nil"/>
              <w:left w:val="nil"/>
              <w:bottom w:val="nil"/>
              <w:right w:val="nil"/>
            </w:tcBorders>
            <w:shd w:val="clear" w:color="auto" w:fill="FFFFFF"/>
          </w:tcPr>
          <w:p w:rsidR="00535063" w:rsidRPr="00485462" w:rsidRDefault="00535063" w:rsidP="005F5F84">
            <w:pPr>
              <w:autoSpaceDE w:val="0"/>
              <w:autoSpaceDN w:val="0"/>
              <w:adjustRightInd w:val="0"/>
              <w:spacing w:after="0" w:line="360" w:lineRule="auto"/>
              <w:ind w:left="60" w:right="60"/>
              <w:jc w:val="center"/>
              <w:rPr>
                <w:rFonts w:ascii="Times New Roman" w:hAnsi="Times New Roman"/>
                <w:color w:val="000000"/>
                <w:sz w:val="20"/>
                <w:szCs w:val="20"/>
              </w:rPr>
            </w:pPr>
            <w:r w:rsidRPr="00485462">
              <w:rPr>
                <w:rFonts w:ascii="Times New Roman" w:hAnsi="Times New Roman"/>
                <w:b/>
                <w:bCs/>
                <w:color w:val="000000"/>
                <w:sz w:val="20"/>
                <w:szCs w:val="20"/>
              </w:rPr>
              <w:t>Coefficients</w:t>
            </w:r>
            <w:r w:rsidRPr="00485462">
              <w:rPr>
                <w:rFonts w:ascii="Times New Roman" w:hAnsi="Times New Roman"/>
                <w:b/>
                <w:bCs/>
                <w:color w:val="000000"/>
                <w:sz w:val="20"/>
                <w:szCs w:val="20"/>
                <w:vertAlign w:val="superscript"/>
              </w:rPr>
              <w:t>a</w:t>
            </w:r>
          </w:p>
        </w:tc>
      </w:tr>
      <w:tr w:rsidR="00535063" w:rsidRPr="00485462" w:rsidTr="005F5F84">
        <w:trPr>
          <w:gridAfter w:val="1"/>
          <w:wAfter w:w="567" w:type="dxa"/>
          <w:cantSplit/>
        </w:trPr>
        <w:tc>
          <w:tcPr>
            <w:tcW w:w="1944" w:type="dxa"/>
            <w:gridSpan w:val="2"/>
            <w:vMerge w:val="restart"/>
            <w:tcBorders>
              <w:top w:val="single" w:sz="16" w:space="0" w:color="000000"/>
              <w:left w:val="single" w:sz="16" w:space="0" w:color="000000"/>
              <w:bottom w:val="nil"/>
              <w:right w:val="nil"/>
            </w:tcBorders>
            <w:shd w:val="clear" w:color="auto" w:fill="FFFFFF"/>
          </w:tcPr>
          <w:p w:rsidR="00535063" w:rsidRPr="00485462" w:rsidRDefault="00535063" w:rsidP="005F5F84">
            <w:pPr>
              <w:autoSpaceDE w:val="0"/>
              <w:autoSpaceDN w:val="0"/>
              <w:adjustRightInd w:val="0"/>
              <w:spacing w:after="0" w:line="320" w:lineRule="atLeast"/>
              <w:ind w:left="60" w:right="60"/>
              <w:rPr>
                <w:rFonts w:ascii="Times New Roman" w:hAnsi="Times New Roman"/>
                <w:color w:val="000000"/>
                <w:sz w:val="20"/>
                <w:szCs w:val="20"/>
              </w:rPr>
            </w:pPr>
            <w:r w:rsidRPr="00485462">
              <w:rPr>
                <w:rFonts w:ascii="Times New Roman" w:hAnsi="Times New Roman"/>
                <w:color w:val="000000"/>
                <w:sz w:val="20"/>
                <w:szCs w:val="20"/>
              </w:rPr>
              <w:t>Model</w:t>
            </w:r>
          </w:p>
        </w:tc>
        <w:tc>
          <w:tcPr>
            <w:tcW w:w="2451" w:type="dxa"/>
            <w:gridSpan w:val="2"/>
            <w:tcBorders>
              <w:top w:val="single" w:sz="16" w:space="0" w:color="000000"/>
              <w:left w:val="single" w:sz="16" w:space="0" w:color="000000"/>
            </w:tcBorders>
            <w:shd w:val="clear" w:color="auto" w:fill="FFFFFF"/>
          </w:tcPr>
          <w:p w:rsidR="00535063" w:rsidRPr="00485462" w:rsidRDefault="00535063" w:rsidP="005F5F84">
            <w:pPr>
              <w:autoSpaceDE w:val="0"/>
              <w:autoSpaceDN w:val="0"/>
              <w:adjustRightInd w:val="0"/>
              <w:spacing w:after="0" w:line="320" w:lineRule="atLeast"/>
              <w:ind w:left="60" w:right="60"/>
              <w:jc w:val="center"/>
              <w:rPr>
                <w:rFonts w:ascii="Times New Roman" w:hAnsi="Times New Roman"/>
                <w:color w:val="000000"/>
                <w:sz w:val="20"/>
                <w:szCs w:val="20"/>
              </w:rPr>
            </w:pPr>
            <w:r w:rsidRPr="00485462">
              <w:rPr>
                <w:rFonts w:ascii="Times New Roman" w:hAnsi="Times New Roman"/>
                <w:color w:val="000000"/>
                <w:sz w:val="20"/>
                <w:szCs w:val="20"/>
              </w:rPr>
              <w:t>Unstandardized Coefficients</w:t>
            </w:r>
          </w:p>
        </w:tc>
        <w:tc>
          <w:tcPr>
            <w:tcW w:w="1559" w:type="dxa"/>
            <w:tcBorders>
              <w:top w:val="single" w:sz="16" w:space="0" w:color="000000"/>
            </w:tcBorders>
            <w:shd w:val="clear" w:color="auto" w:fill="FFFFFF"/>
          </w:tcPr>
          <w:p w:rsidR="00535063" w:rsidRPr="00485462" w:rsidRDefault="00535063" w:rsidP="005F5F84">
            <w:pPr>
              <w:autoSpaceDE w:val="0"/>
              <w:autoSpaceDN w:val="0"/>
              <w:adjustRightInd w:val="0"/>
              <w:spacing w:after="0" w:line="320" w:lineRule="atLeast"/>
              <w:ind w:left="60" w:right="60"/>
              <w:jc w:val="center"/>
              <w:rPr>
                <w:rFonts w:ascii="Times New Roman" w:hAnsi="Times New Roman"/>
                <w:color w:val="000000"/>
                <w:sz w:val="20"/>
                <w:szCs w:val="20"/>
              </w:rPr>
            </w:pPr>
            <w:r w:rsidRPr="00485462">
              <w:rPr>
                <w:rFonts w:ascii="Times New Roman" w:hAnsi="Times New Roman"/>
                <w:color w:val="000000"/>
                <w:sz w:val="20"/>
                <w:szCs w:val="20"/>
              </w:rPr>
              <w:t>Standardized Coefficients</w:t>
            </w:r>
          </w:p>
        </w:tc>
        <w:tc>
          <w:tcPr>
            <w:tcW w:w="992" w:type="dxa"/>
            <w:vMerge w:val="restart"/>
            <w:tcBorders>
              <w:top w:val="single" w:sz="16" w:space="0" w:color="000000"/>
            </w:tcBorders>
            <w:shd w:val="clear" w:color="auto" w:fill="FFFFFF"/>
          </w:tcPr>
          <w:p w:rsidR="00535063" w:rsidRPr="00485462" w:rsidRDefault="00535063" w:rsidP="005F5F84">
            <w:pPr>
              <w:autoSpaceDE w:val="0"/>
              <w:autoSpaceDN w:val="0"/>
              <w:adjustRightInd w:val="0"/>
              <w:spacing w:after="0" w:line="320" w:lineRule="atLeast"/>
              <w:ind w:left="60" w:right="60"/>
              <w:jc w:val="center"/>
              <w:rPr>
                <w:rFonts w:ascii="Times New Roman" w:hAnsi="Times New Roman"/>
                <w:color w:val="000000"/>
                <w:sz w:val="20"/>
                <w:szCs w:val="20"/>
              </w:rPr>
            </w:pPr>
            <w:r w:rsidRPr="00485462">
              <w:rPr>
                <w:rFonts w:ascii="Times New Roman" w:hAnsi="Times New Roman"/>
                <w:color w:val="000000"/>
                <w:sz w:val="20"/>
                <w:szCs w:val="20"/>
              </w:rPr>
              <w:t>T</w:t>
            </w:r>
          </w:p>
        </w:tc>
        <w:tc>
          <w:tcPr>
            <w:tcW w:w="992" w:type="dxa"/>
            <w:vMerge w:val="restart"/>
            <w:tcBorders>
              <w:top w:val="single" w:sz="16" w:space="0" w:color="000000"/>
            </w:tcBorders>
            <w:shd w:val="clear" w:color="auto" w:fill="FFFFFF"/>
          </w:tcPr>
          <w:p w:rsidR="00535063" w:rsidRPr="00485462" w:rsidRDefault="00535063" w:rsidP="005F5F84">
            <w:pPr>
              <w:autoSpaceDE w:val="0"/>
              <w:autoSpaceDN w:val="0"/>
              <w:adjustRightInd w:val="0"/>
              <w:spacing w:after="0" w:line="320" w:lineRule="atLeast"/>
              <w:ind w:left="60" w:right="60"/>
              <w:jc w:val="center"/>
              <w:rPr>
                <w:rFonts w:ascii="Times New Roman" w:hAnsi="Times New Roman"/>
                <w:color w:val="000000"/>
                <w:sz w:val="20"/>
                <w:szCs w:val="20"/>
              </w:rPr>
            </w:pPr>
            <w:r w:rsidRPr="00485462">
              <w:rPr>
                <w:rFonts w:ascii="Times New Roman" w:hAnsi="Times New Roman"/>
                <w:color w:val="000000"/>
                <w:sz w:val="20"/>
                <w:szCs w:val="20"/>
              </w:rPr>
              <w:t>Sig.</w:t>
            </w:r>
          </w:p>
        </w:tc>
      </w:tr>
      <w:tr w:rsidR="00535063" w:rsidRPr="00485462" w:rsidTr="005F5F84">
        <w:trPr>
          <w:gridAfter w:val="1"/>
          <w:wAfter w:w="567" w:type="dxa"/>
          <w:cantSplit/>
        </w:trPr>
        <w:tc>
          <w:tcPr>
            <w:tcW w:w="1944" w:type="dxa"/>
            <w:gridSpan w:val="2"/>
            <w:vMerge/>
            <w:tcBorders>
              <w:top w:val="single" w:sz="16" w:space="0" w:color="000000"/>
              <w:left w:val="single" w:sz="16" w:space="0" w:color="000000"/>
              <w:bottom w:val="nil"/>
              <w:right w:val="nil"/>
            </w:tcBorders>
            <w:shd w:val="clear" w:color="auto" w:fill="FFFFFF"/>
          </w:tcPr>
          <w:p w:rsidR="00535063" w:rsidRPr="00485462" w:rsidRDefault="00535063" w:rsidP="005F5F84">
            <w:pPr>
              <w:autoSpaceDE w:val="0"/>
              <w:autoSpaceDN w:val="0"/>
              <w:adjustRightInd w:val="0"/>
              <w:spacing w:after="0" w:line="240" w:lineRule="auto"/>
              <w:rPr>
                <w:rFonts w:ascii="Times New Roman" w:hAnsi="Times New Roman"/>
                <w:color w:val="000000"/>
                <w:sz w:val="20"/>
                <w:szCs w:val="20"/>
              </w:rPr>
            </w:pPr>
          </w:p>
        </w:tc>
        <w:tc>
          <w:tcPr>
            <w:tcW w:w="1175" w:type="dxa"/>
            <w:tcBorders>
              <w:left w:val="single" w:sz="16" w:space="0" w:color="000000"/>
              <w:bottom w:val="single" w:sz="16" w:space="0" w:color="000000"/>
            </w:tcBorders>
            <w:shd w:val="clear" w:color="auto" w:fill="FFFFFF"/>
          </w:tcPr>
          <w:p w:rsidR="00535063" w:rsidRPr="00485462" w:rsidRDefault="00535063" w:rsidP="005F5F84">
            <w:pPr>
              <w:autoSpaceDE w:val="0"/>
              <w:autoSpaceDN w:val="0"/>
              <w:adjustRightInd w:val="0"/>
              <w:spacing w:after="0" w:line="320" w:lineRule="atLeast"/>
              <w:ind w:left="60" w:right="60"/>
              <w:jc w:val="center"/>
              <w:rPr>
                <w:rFonts w:ascii="Times New Roman" w:hAnsi="Times New Roman"/>
                <w:color w:val="000000"/>
                <w:sz w:val="20"/>
                <w:szCs w:val="20"/>
              </w:rPr>
            </w:pPr>
            <w:r w:rsidRPr="00485462">
              <w:rPr>
                <w:rFonts w:ascii="Times New Roman" w:hAnsi="Times New Roman"/>
                <w:color w:val="000000"/>
                <w:sz w:val="20"/>
                <w:szCs w:val="20"/>
              </w:rPr>
              <w:t>B</w:t>
            </w:r>
          </w:p>
        </w:tc>
        <w:tc>
          <w:tcPr>
            <w:tcW w:w="1276" w:type="dxa"/>
            <w:tcBorders>
              <w:bottom w:val="single" w:sz="16" w:space="0" w:color="000000"/>
            </w:tcBorders>
            <w:shd w:val="clear" w:color="auto" w:fill="FFFFFF"/>
          </w:tcPr>
          <w:p w:rsidR="00535063" w:rsidRPr="00485462" w:rsidRDefault="00535063" w:rsidP="005F5F84">
            <w:pPr>
              <w:autoSpaceDE w:val="0"/>
              <w:autoSpaceDN w:val="0"/>
              <w:adjustRightInd w:val="0"/>
              <w:spacing w:after="0" w:line="320" w:lineRule="atLeast"/>
              <w:ind w:left="60" w:right="60"/>
              <w:jc w:val="center"/>
              <w:rPr>
                <w:rFonts w:ascii="Times New Roman" w:hAnsi="Times New Roman"/>
                <w:color w:val="000000"/>
                <w:sz w:val="20"/>
                <w:szCs w:val="20"/>
              </w:rPr>
            </w:pPr>
            <w:r w:rsidRPr="00485462">
              <w:rPr>
                <w:rFonts w:ascii="Times New Roman" w:hAnsi="Times New Roman"/>
                <w:color w:val="000000"/>
                <w:sz w:val="20"/>
                <w:szCs w:val="20"/>
              </w:rPr>
              <w:t>Std. Error</w:t>
            </w:r>
          </w:p>
        </w:tc>
        <w:tc>
          <w:tcPr>
            <w:tcW w:w="1559" w:type="dxa"/>
            <w:tcBorders>
              <w:bottom w:val="single" w:sz="16" w:space="0" w:color="000000"/>
            </w:tcBorders>
            <w:shd w:val="clear" w:color="auto" w:fill="FFFFFF"/>
          </w:tcPr>
          <w:p w:rsidR="00535063" w:rsidRPr="00485462" w:rsidRDefault="00535063" w:rsidP="005F5F84">
            <w:pPr>
              <w:autoSpaceDE w:val="0"/>
              <w:autoSpaceDN w:val="0"/>
              <w:adjustRightInd w:val="0"/>
              <w:spacing w:after="0" w:line="320" w:lineRule="atLeast"/>
              <w:ind w:left="60" w:right="60"/>
              <w:jc w:val="center"/>
              <w:rPr>
                <w:rFonts w:ascii="Times New Roman" w:hAnsi="Times New Roman"/>
                <w:color w:val="000000"/>
                <w:sz w:val="20"/>
                <w:szCs w:val="20"/>
              </w:rPr>
            </w:pPr>
            <w:r w:rsidRPr="00485462">
              <w:rPr>
                <w:rFonts w:ascii="Times New Roman" w:hAnsi="Times New Roman"/>
                <w:color w:val="000000"/>
                <w:sz w:val="20"/>
                <w:szCs w:val="20"/>
              </w:rPr>
              <w:t>Beta</w:t>
            </w:r>
          </w:p>
        </w:tc>
        <w:tc>
          <w:tcPr>
            <w:tcW w:w="992" w:type="dxa"/>
            <w:vMerge/>
            <w:tcBorders>
              <w:top w:val="single" w:sz="16" w:space="0" w:color="000000"/>
            </w:tcBorders>
            <w:shd w:val="clear" w:color="auto" w:fill="FFFFFF"/>
          </w:tcPr>
          <w:p w:rsidR="00535063" w:rsidRPr="00485462" w:rsidRDefault="00535063" w:rsidP="005F5F84">
            <w:pPr>
              <w:autoSpaceDE w:val="0"/>
              <w:autoSpaceDN w:val="0"/>
              <w:adjustRightInd w:val="0"/>
              <w:spacing w:after="0" w:line="240" w:lineRule="auto"/>
              <w:rPr>
                <w:rFonts w:ascii="Times New Roman" w:hAnsi="Times New Roman"/>
                <w:color w:val="000000"/>
                <w:sz w:val="20"/>
                <w:szCs w:val="20"/>
              </w:rPr>
            </w:pPr>
          </w:p>
        </w:tc>
        <w:tc>
          <w:tcPr>
            <w:tcW w:w="992" w:type="dxa"/>
            <w:vMerge/>
            <w:tcBorders>
              <w:top w:val="single" w:sz="16" w:space="0" w:color="000000"/>
            </w:tcBorders>
            <w:shd w:val="clear" w:color="auto" w:fill="FFFFFF"/>
          </w:tcPr>
          <w:p w:rsidR="00535063" w:rsidRPr="00485462" w:rsidRDefault="00535063" w:rsidP="005F5F84">
            <w:pPr>
              <w:autoSpaceDE w:val="0"/>
              <w:autoSpaceDN w:val="0"/>
              <w:adjustRightInd w:val="0"/>
              <w:spacing w:after="0" w:line="240" w:lineRule="auto"/>
              <w:rPr>
                <w:rFonts w:ascii="Times New Roman" w:hAnsi="Times New Roman"/>
                <w:color w:val="000000"/>
                <w:sz w:val="20"/>
                <w:szCs w:val="20"/>
              </w:rPr>
            </w:pPr>
          </w:p>
        </w:tc>
      </w:tr>
      <w:tr w:rsidR="00535063" w:rsidRPr="00485462" w:rsidTr="005F5F84">
        <w:trPr>
          <w:gridAfter w:val="1"/>
          <w:wAfter w:w="567" w:type="dxa"/>
          <w:cantSplit/>
        </w:trPr>
        <w:tc>
          <w:tcPr>
            <w:tcW w:w="753" w:type="dxa"/>
            <w:vMerge w:val="restart"/>
            <w:tcBorders>
              <w:top w:val="single" w:sz="16" w:space="0" w:color="000000"/>
              <w:left w:val="single" w:sz="16" w:space="0" w:color="000000"/>
              <w:bottom w:val="single" w:sz="16" w:space="0" w:color="000000"/>
              <w:right w:val="nil"/>
            </w:tcBorders>
            <w:shd w:val="clear" w:color="auto" w:fill="FFFFFF"/>
            <w:vAlign w:val="center"/>
          </w:tcPr>
          <w:p w:rsidR="00535063" w:rsidRPr="00485462" w:rsidRDefault="00535063" w:rsidP="005F5F84">
            <w:pPr>
              <w:autoSpaceDE w:val="0"/>
              <w:autoSpaceDN w:val="0"/>
              <w:adjustRightInd w:val="0"/>
              <w:spacing w:after="0" w:line="320" w:lineRule="atLeast"/>
              <w:ind w:left="60" w:right="60"/>
              <w:rPr>
                <w:rFonts w:ascii="Times New Roman" w:hAnsi="Times New Roman"/>
                <w:color w:val="000000"/>
                <w:sz w:val="20"/>
                <w:szCs w:val="20"/>
              </w:rPr>
            </w:pPr>
            <w:r w:rsidRPr="00485462">
              <w:rPr>
                <w:rFonts w:ascii="Times New Roman" w:hAnsi="Times New Roman"/>
                <w:color w:val="000000"/>
                <w:sz w:val="20"/>
                <w:szCs w:val="20"/>
              </w:rPr>
              <w:t>1</w:t>
            </w:r>
          </w:p>
        </w:tc>
        <w:tc>
          <w:tcPr>
            <w:tcW w:w="1191" w:type="dxa"/>
            <w:tcBorders>
              <w:top w:val="single" w:sz="16" w:space="0" w:color="000000"/>
              <w:left w:val="nil"/>
              <w:bottom w:val="nil"/>
              <w:right w:val="single" w:sz="16" w:space="0" w:color="000000"/>
            </w:tcBorders>
            <w:shd w:val="clear" w:color="auto" w:fill="FFFFFF"/>
            <w:vAlign w:val="center"/>
          </w:tcPr>
          <w:p w:rsidR="00535063" w:rsidRPr="00485462" w:rsidRDefault="00535063" w:rsidP="005F5F84">
            <w:pPr>
              <w:autoSpaceDE w:val="0"/>
              <w:autoSpaceDN w:val="0"/>
              <w:adjustRightInd w:val="0"/>
              <w:spacing w:after="0" w:line="320" w:lineRule="atLeast"/>
              <w:ind w:right="60"/>
              <w:rPr>
                <w:rFonts w:ascii="Times New Roman" w:hAnsi="Times New Roman"/>
                <w:color w:val="000000"/>
                <w:sz w:val="20"/>
                <w:szCs w:val="20"/>
              </w:rPr>
            </w:pPr>
            <w:r w:rsidRPr="00485462">
              <w:rPr>
                <w:rFonts w:ascii="Times New Roman" w:hAnsi="Times New Roman"/>
                <w:color w:val="000000"/>
                <w:sz w:val="20"/>
                <w:szCs w:val="20"/>
              </w:rPr>
              <w:t>(Constant)</w:t>
            </w:r>
          </w:p>
        </w:tc>
        <w:tc>
          <w:tcPr>
            <w:tcW w:w="1175" w:type="dxa"/>
            <w:tcBorders>
              <w:top w:val="single" w:sz="16" w:space="0" w:color="000000"/>
              <w:left w:val="single" w:sz="16" w:space="0" w:color="000000"/>
              <w:bottom w:val="nil"/>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2288,538</w:t>
            </w:r>
          </w:p>
        </w:tc>
        <w:tc>
          <w:tcPr>
            <w:tcW w:w="1276" w:type="dxa"/>
            <w:tcBorders>
              <w:top w:val="single" w:sz="16" w:space="0" w:color="000000"/>
              <w:bottom w:val="nil"/>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129,940</w:t>
            </w:r>
          </w:p>
        </w:tc>
        <w:tc>
          <w:tcPr>
            <w:tcW w:w="1559" w:type="dxa"/>
            <w:tcBorders>
              <w:top w:val="single" w:sz="16" w:space="0" w:color="000000"/>
              <w:bottom w:val="nil"/>
            </w:tcBorders>
            <w:shd w:val="clear" w:color="auto" w:fill="FFFFFF"/>
          </w:tcPr>
          <w:p w:rsidR="00535063" w:rsidRPr="00485462" w:rsidRDefault="00535063" w:rsidP="005F5F84">
            <w:pPr>
              <w:autoSpaceDE w:val="0"/>
              <w:autoSpaceDN w:val="0"/>
              <w:adjustRightInd w:val="0"/>
              <w:spacing w:after="0" w:line="240" w:lineRule="auto"/>
              <w:rPr>
                <w:rFonts w:ascii="Times New Roman" w:hAnsi="Times New Roman"/>
                <w:sz w:val="20"/>
                <w:szCs w:val="20"/>
              </w:rPr>
            </w:pPr>
          </w:p>
        </w:tc>
        <w:tc>
          <w:tcPr>
            <w:tcW w:w="992" w:type="dxa"/>
            <w:tcBorders>
              <w:top w:val="single" w:sz="16" w:space="0" w:color="000000"/>
              <w:bottom w:val="nil"/>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17,612</w:t>
            </w:r>
          </w:p>
        </w:tc>
        <w:tc>
          <w:tcPr>
            <w:tcW w:w="992" w:type="dxa"/>
            <w:tcBorders>
              <w:top w:val="single" w:sz="16" w:space="0" w:color="000000"/>
              <w:bottom w:val="nil"/>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,000</w:t>
            </w:r>
          </w:p>
        </w:tc>
      </w:tr>
      <w:tr w:rsidR="00535063" w:rsidRPr="00485462" w:rsidTr="005F5F84">
        <w:trPr>
          <w:gridAfter w:val="1"/>
          <w:wAfter w:w="567" w:type="dxa"/>
          <w:cantSplit/>
        </w:trPr>
        <w:tc>
          <w:tcPr>
            <w:tcW w:w="753" w:type="dxa"/>
            <w:vMerge/>
            <w:tcBorders>
              <w:top w:val="single" w:sz="16" w:space="0" w:color="000000"/>
              <w:left w:val="single" w:sz="16" w:space="0" w:color="000000"/>
              <w:bottom w:val="single" w:sz="16" w:space="0" w:color="000000"/>
              <w:right w:val="nil"/>
            </w:tcBorders>
            <w:shd w:val="clear" w:color="auto" w:fill="FFFFFF"/>
            <w:vAlign w:val="center"/>
          </w:tcPr>
          <w:p w:rsidR="00535063" w:rsidRPr="00485462" w:rsidRDefault="00535063" w:rsidP="005F5F84">
            <w:pPr>
              <w:autoSpaceDE w:val="0"/>
              <w:autoSpaceDN w:val="0"/>
              <w:adjustRightInd w:val="0"/>
              <w:spacing w:after="0" w:line="240" w:lineRule="auto"/>
              <w:rPr>
                <w:rFonts w:ascii="Times New Roman" w:hAnsi="Times New Roman"/>
                <w:sz w:val="20"/>
                <w:szCs w:val="20"/>
              </w:rPr>
            </w:pPr>
          </w:p>
        </w:tc>
        <w:tc>
          <w:tcPr>
            <w:tcW w:w="1191" w:type="dxa"/>
            <w:tcBorders>
              <w:top w:val="nil"/>
              <w:left w:val="nil"/>
              <w:bottom w:val="nil"/>
              <w:right w:val="single" w:sz="16" w:space="0" w:color="000000"/>
            </w:tcBorders>
            <w:shd w:val="clear" w:color="auto" w:fill="FFFFFF"/>
            <w:vAlign w:val="center"/>
          </w:tcPr>
          <w:p w:rsidR="00535063" w:rsidRPr="00485462" w:rsidRDefault="00535063" w:rsidP="005F5F84">
            <w:pPr>
              <w:autoSpaceDE w:val="0"/>
              <w:autoSpaceDN w:val="0"/>
              <w:adjustRightInd w:val="0"/>
              <w:spacing w:after="0" w:line="320" w:lineRule="atLeast"/>
              <w:ind w:left="60" w:right="60"/>
              <w:rPr>
                <w:rFonts w:ascii="Times New Roman" w:hAnsi="Times New Roman"/>
                <w:color w:val="000000"/>
                <w:sz w:val="20"/>
                <w:szCs w:val="20"/>
              </w:rPr>
            </w:pPr>
            <w:r w:rsidRPr="00485462">
              <w:rPr>
                <w:rFonts w:ascii="Times New Roman" w:hAnsi="Times New Roman"/>
                <w:color w:val="000000"/>
                <w:sz w:val="20"/>
                <w:szCs w:val="20"/>
              </w:rPr>
              <w:t>DER</w:t>
            </w:r>
          </w:p>
        </w:tc>
        <w:tc>
          <w:tcPr>
            <w:tcW w:w="1175" w:type="dxa"/>
            <w:tcBorders>
              <w:top w:val="nil"/>
              <w:left w:val="single" w:sz="16" w:space="0" w:color="000000"/>
              <w:bottom w:val="nil"/>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-1,394</w:t>
            </w:r>
          </w:p>
        </w:tc>
        <w:tc>
          <w:tcPr>
            <w:tcW w:w="1276" w:type="dxa"/>
            <w:tcBorders>
              <w:top w:val="nil"/>
              <w:bottom w:val="nil"/>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38,174</w:t>
            </w:r>
          </w:p>
        </w:tc>
        <w:tc>
          <w:tcPr>
            <w:tcW w:w="1559" w:type="dxa"/>
            <w:tcBorders>
              <w:top w:val="nil"/>
              <w:bottom w:val="nil"/>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-,008</w:t>
            </w:r>
          </w:p>
        </w:tc>
        <w:tc>
          <w:tcPr>
            <w:tcW w:w="992" w:type="dxa"/>
            <w:tcBorders>
              <w:top w:val="nil"/>
              <w:bottom w:val="nil"/>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-0,37</w:t>
            </w:r>
          </w:p>
        </w:tc>
        <w:tc>
          <w:tcPr>
            <w:tcW w:w="992" w:type="dxa"/>
            <w:tcBorders>
              <w:top w:val="nil"/>
              <w:bottom w:val="nil"/>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,972</w:t>
            </w:r>
          </w:p>
        </w:tc>
      </w:tr>
      <w:tr w:rsidR="00535063" w:rsidRPr="00485462" w:rsidTr="005F5F84">
        <w:trPr>
          <w:gridAfter w:val="1"/>
          <w:wAfter w:w="567" w:type="dxa"/>
          <w:cantSplit/>
        </w:trPr>
        <w:tc>
          <w:tcPr>
            <w:tcW w:w="753" w:type="dxa"/>
            <w:vMerge/>
            <w:tcBorders>
              <w:top w:val="single" w:sz="16" w:space="0" w:color="000000"/>
              <w:left w:val="single" w:sz="16" w:space="0" w:color="000000"/>
              <w:bottom w:val="single" w:sz="16" w:space="0" w:color="000000"/>
              <w:right w:val="nil"/>
            </w:tcBorders>
            <w:shd w:val="clear" w:color="auto" w:fill="FFFFFF"/>
            <w:vAlign w:val="center"/>
          </w:tcPr>
          <w:p w:rsidR="00535063" w:rsidRPr="00485462" w:rsidRDefault="00535063" w:rsidP="005F5F84">
            <w:pPr>
              <w:autoSpaceDE w:val="0"/>
              <w:autoSpaceDN w:val="0"/>
              <w:adjustRightInd w:val="0"/>
              <w:spacing w:after="0" w:line="240" w:lineRule="auto"/>
              <w:rPr>
                <w:rFonts w:ascii="Times New Roman" w:hAnsi="Times New Roman"/>
                <w:color w:val="000000"/>
                <w:sz w:val="20"/>
                <w:szCs w:val="20"/>
              </w:rPr>
            </w:pPr>
          </w:p>
        </w:tc>
        <w:tc>
          <w:tcPr>
            <w:tcW w:w="1191" w:type="dxa"/>
            <w:tcBorders>
              <w:top w:val="nil"/>
              <w:left w:val="nil"/>
              <w:bottom w:val="nil"/>
              <w:right w:val="single" w:sz="16" w:space="0" w:color="000000"/>
            </w:tcBorders>
            <w:shd w:val="clear" w:color="auto" w:fill="FFFFFF"/>
            <w:vAlign w:val="center"/>
          </w:tcPr>
          <w:p w:rsidR="00535063" w:rsidRPr="00485462" w:rsidRDefault="00535063" w:rsidP="005F5F84">
            <w:pPr>
              <w:autoSpaceDE w:val="0"/>
              <w:autoSpaceDN w:val="0"/>
              <w:adjustRightInd w:val="0"/>
              <w:spacing w:after="0" w:line="320" w:lineRule="atLeast"/>
              <w:ind w:left="60" w:right="60"/>
              <w:rPr>
                <w:rFonts w:ascii="Times New Roman" w:hAnsi="Times New Roman"/>
                <w:color w:val="000000"/>
                <w:sz w:val="20"/>
                <w:szCs w:val="20"/>
              </w:rPr>
            </w:pPr>
            <w:r w:rsidRPr="00485462">
              <w:rPr>
                <w:rFonts w:ascii="Times New Roman" w:hAnsi="Times New Roman"/>
                <w:color w:val="000000"/>
                <w:sz w:val="20"/>
                <w:szCs w:val="20"/>
              </w:rPr>
              <w:t>ROA</w:t>
            </w:r>
          </w:p>
        </w:tc>
        <w:tc>
          <w:tcPr>
            <w:tcW w:w="1175" w:type="dxa"/>
            <w:tcBorders>
              <w:top w:val="nil"/>
              <w:left w:val="single" w:sz="16" w:space="0" w:color="000000"/>
              <w:bottom w:val="nil"/>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-1736,826</w:t>
            </w:r>
          </w:p>
        </w:tc>
        <w:tc>
          <w:tcPr>
            <w:tcW w:w="1276" w:type="dxa"/>
            <w:tcBorders>
              <w:top w:val="nil"/>
              <w:bottom w:val="nil"/>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674,243</w:t>
            </w:r>
          </w:p>
        </w:tc>
        <w:tc>
          <w:tcPr>
            <w:tcW w:w="1559" w:type="dxa"/>
            <w:tcBorders>
              <w:top w:val="nil"/>
              <w:bottom w:val="nil"/>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-,847</w:t>
            </w:r>
          </w:p>
        </w:tc>
        <w:tc>
          <w:tcPr>
            <w:tcW w:w="992" w:type="dxa"/>
            <w:tcBorders>
              <w:top w:val="nil"/>
              <w:bottom w:val="nil"/>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-2,576</w:t>
            </w:r>
          </w:p>
        </w:tc>
        <w:tc>
          <w:tcPr>
            <w:tcW w:w="992" w:type="dxa"/>
            <w:tcBorders>
              <w:top w:val="nil"/>
              <w:bottom w:val="nil"/>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,042</w:t>
            </w:r>
          </w:p>
        </w:tc>
      </w:tr>
      <w:tr w:rsidR="00535063" w:rsidRPr="00485462" w:rsidTr="005F5F84">
        <w:trPr>
          <w:gridAfter w:val="1"/>
          <w:wAfter w:w="567" w:type="dxa"/>
          <w:cantSplit/>
        </w:trPr>
        <w:tc>
          <w:tcPr>
            <w:tcW w:w="753" w:type="dxa"/>
            <w:vMerge/>
            <w:tcBorders>
              <w:top w:val="single" w:sz="16" w:space="0" w:color="000000"/>
              <w:left w:val="single" w:sz="16" w:space="0" w:color="000000"/>
              <w:bottom w:val="single" w:sz="16" w:space="0" w:color="000000"/>
              <w:right w:val="nil"/>
            </w:tcBorders>
            <w:shd w:val="clear" w:color="auto" w:fill="FFFFFF"/>
            <w:vAlign w:val="center"/>
          </w:tcPr>
          <w:p w:rsidR="00535063" w:rsidRPr="00485462" w:rsidRDefault="00535063" w:rsidP="005F5F84">
            <w:pPr>
              <w:autoSpaceDE w:val="0"/>
              <w:autoSpaceDN w:val="0"/>
              <w:adjustRightInd w:val="0"/>
              <w:spacing w:after="0" w:line="240" w:lineRule="auto"/>
              <w:rPr>
                <w:rFonts w:ascii="Times New Roman" w:hAnsi="Times New Roman"/>
                <w:color w:val="000000"/>
                <w:sz w:val="20"/>
                <w:szCs w:val="20"/>
              </w:rPr>
            </w:pPr>
          </w:p>
        </w:tc>
        <w:tc>
          <w:tcPr>
            <w:tcW w:w="1191" w:type="dxa"/>
            <w:tcBorders>
              <w:top w:val="nil"/>
              <w:left w:val="nil"/>
              <w:bottom w:val="single" w:sz="16" w:space="0" w:color="000000"/>
              <w:right w:val="single" w:sz="16" w:space="0" w:color="000000"/>
            </w:tcBorders>
            <w:shd w:val="clear" w:color="auto" w:fill="FFFFFF"/>
            <w:vAlign w:val="center"/>
          </w:tcPr>
          <w:p w:rsidR="00535063" w:rsidRPr="00485462" w:rsidRDefault="00535063" w:rsidP="005F5F84">
            <w:pPr>
              <w:autoSpaceDE w:val="0"/>
              <w:autoSpaceDN w:val="0"/>
              <w:adjustRightInd w:val="0"/>
              <w:spacing w:after="0" w:line="320" w:lineRule="atLeast"/>
              <w:ind w:left="60" w:right="60"/>
              <w:rPr>
                <w:rFonts w:ascii="Times New Roman" w:hAnsi="Times New Roman"/>
                <w:color w:val="000000"/>
                <w:sz w:val="20"/>
                <w:szCs w:val="20"/>
              </w:rPr>
            </w:pPr>
            <w:r w:rsidRPr="00485462">
              <w:rPr>
                <w:rFonts w:ascii="Times New Roman" w:hAnsi="Times New Roman"/>
                <w:color w:val="000000"/>
                <w:sz w:val="20"/>
                <w:szCs w:val="20"/>
              </w:rPr>
              <w:t>PER</w:t>
            </w:r>
          </w:p>
        </w:tc>
        <w:tc>
          <w:tcPr>
            <w:tcW w:w="1175" w:type="dxa"/>
            <w:tcBorders>
              <w:top w:val="nil"/>
              <w:left w:val="single" w:sz="16" w:space="0" w:color="000000"/>
              <w:bottom w:val="single" w:sz="16" w:space="0" w:color="000000"/>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4,200</w:t>
            </w:r>
          </w:p>
        </w:tc>
        <w:tc>
          <w:tcPr>
            <w:tcW w:w="1276" w:type="dxa"/>
            <w:tcBorders>
              <w:top w:val="nil"/>
              <w:bottom w:val="single" w:sz="16" w:space="0" w:color="000000"/>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1,152</w:t>
            </w:r>
          </w:p>
        </w:tc>
        <w:tc>
          <w:tcPr>
            <w:tcW w:w="1559" w:type="dxa"/>
            <w:tcBorders>
              <w:top w:val="nil"/>
              <w:bottom w:val="single" w:sz="16" w:space="0" w:color="000000"/>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1,247</w:t>
            </w:r>
          </w:p>
        </w:tc>
        <w:tc>
          <w:tcPr>
            <w:tcW w:w="992" w:type="dxa"/>
            <w:tcBorders>
              <w:top w:val="nil"/>
              <w:bottom w:val="single" w:sz="16" w:space="0" w:color="000000"/>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3,647</w:t>
            </w:r>
          </w:p>
        </w:tc>
        <w:tc>
          <w:tcPr>
            <w:tcW w:w="992" w:type="dxa"/>
            <w:tcBorders>
              <w:top w:val="nil"/>
              <w:bottom w:val="single" w:sz="16" w:space="0" w:color="000000"/>
            </w:tcBorders>
            <w:shd w:val="clear" w:color="auto" w:fill="FFFFFF"/>
            <w:vAlign w:val="center"/>
          </w:tcPr>
          <w:p w:rsidR="00535063" w:rsidRPr="00485462" w:rsidRDefault="00535063"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485462">
              <w:rPr>
                <w:rFonts w:ascii="Times New Roman" w:hAnsi="Times New Roman"/>
                <w:color w:val="000000"/>
                <w:sz w:val="20"/>
                <w:szCs w:val="20"/>
              </w:rPr>
              <w:t>,011</w:t>
            </w:r>
          </w:p>
        </w:tc>
      </w:tr>
      <w:tr w:rsidR="00535063" w:rsidRPr="00485462" w:rsidTr="005F5F84">
        <w:trPr>
          <w:cantSplit/>
        </w:trPr>
        <w:tc>
          <w:tcPr>
            <w:tcW w:w="8505" w:type="dxa"/>
            <w:gridSpan w:val="8"/>
            <w:tcBorders>
              <w:top w:val="nil"/>
              <w:left w:val="nil"/>
              <w:bottom w:val="nil"/>
              <w:right w:val="nil"/>
            </w:tcBorders>
            <w:shd w:val="clear" w:color="auto" w:fill="FFFFFF"/>
          </w:tcPr>
          <w:p w:rsidR="00535063" w:rsidRPr="00485462" w:rsidRDefault="00535063" w:rsidP="005F5F84">
            <w:pPr>
              <w:autoSpaceDE w:val="0"/>
              <w:autoSpaceDN w:val="0"/>
              <w:adjustRightInd w:val="0"/>
              <w:spacing w:after="0" w:line="320" w:lineRule="atLeast"/>
              <w:ind w:left="60" w:right="60"/>
              <w:rPr>
                <w:rFonts w:ascii="Times New Roman" w:hAnsi="Times New Roman"/>
                <w:color w:val="000000"/>
                <w:sz w:val="20"/>
                <w:szCs w:val="20"/>
              </w:rPr>
            </w:pPr>
            <w:r w:rsidRPr="00485462">
              <w:rPr>
                <w:rFonts w:ascii="Times New Roman" w:hAnsi="Times New Roman"/>
                <w:color w:val="000000"/>
                <w:sz w:val="20"/>
                <w:szCs w:val="20"/>
              </w:rPr>
              <w:t>a. Dependent Variable: Harga Saham</w:t>
            </w:r>
          </w:p>
        </w:tc>
      </w:tr>
    </w:tbl>
    <w:p w:rsidR="00535063" w:rsidRDefault="00535063" w:rsidP="00335124">
      <w:pPr>
        <w:spacing w:after="0" w:line="240" w:lineRule="auto"/>
        <w:rPr>
          <w:rFonts w:ascii="Times New Roman" w:hAnsi="Times New Roman"/>
          <w:b/>
          <w:sz w:val="20"/>
          <w:szCs w:val="20"/>
        </w:rPr>
      </w:pPr>
      <w:r w:rsidRPr="00485462">
        <w:rPr>
          <w:rFonts w:ascii="Times New Roman" w:hAnsi="Times New Roman"/>
          <w:b/>
          <w:sz w:val="20"/>
          <w:szCs w:val="20"/>
        </w:rPr>
        <w:t>Sumber: Data SPSS (diolah, 2018)</w:t>
      </w:r>
    </w:p>
    <w:p w:rsidR="00335124" w:rsidRPr="00485462" w:rsidRDefault="00335124" w:rsidP="00335124">
      <w:pPr>
        <w:spacing w:after="0" w:line="240" w:lineRule="auto"/>
        <w:rPr>
          <w:rFonts w:ascii="Times New Roman" w:hAnsi="Times New Roman"/>
          <w:b/>
          <w:sz w:val="20"/>
          <w:szCs w:val="20"/>
        </w:rPr>
      </w:pPr>
    </w:p>
    <w:p w:rsidR="00535063" w:rsidRPr="00335124" w:rsidRDefault="00535063" w:rsidP="00535063">
      <w:pPr>
        <w:spacing w:after="0" w:line="240" w:lineRule="auto"/>
        <w:ind w:firstLine="720"/>
        <w:rPr>
          <w:rFonts w:ascii="Times New Roman" w:eastAsia="Times New Roman" w:hAnsi="Times New Roman"/>
          <w:lang w:eastAsia="id-ID"/>
        </w:rPr>
      </w:pPr>
      <w:r w:rsidRPr="00335124">
        <w:rPr>
          <w:rFonts w:ascii="Times New Roman" w:eastAsia="Times New Roman" w:hAnsi="Times New Roman"/>
          <w:lang w:eastAsia="id-ID"/>
        </w:rPr>
        <w:t>Berdasarkan tabel diatas dapat diperoleh rumus regresi sebagai berikut:</w:t>
      </w:r>
    </w:p>
    <w:p w:rsidR="00535063" w:rsidRPr="0057238C" w:rsidRDefault="00535063" w:rsidP="00535063">
      <w:pPr>
        <w:autoSpaceDE w:val="0"/>
        <w:autoSpaceDN w:val="0"/>
        <w:adjustRightInd w:val="0"/>
        <w:spacing w:after="0" w:line="240" w:lineRule="auto"/>
        <w:jc w:val="center"/>
        <w:rPr>
          <w:rFonts w:ascii="Times New Roman" w:hAnsi="Times New Roman"/>
          <w:bCs/>
          <w:vertAlign w:val="subscript"/>
        </w:rPr>
      </w:pPr>
      <w:r w:rsidRPr="0057238C">
        <w:rPr>
          <w:rFonts w:ascii="Times New Roman" w:hAnsi="Times New Roman"/>
          <w:bCs/>
        </w:rPr>
        <w:t>Y = 2.288,538 – 1,394 X</w:t>
      </w:r>
      <w:r w:rsidRPr="0057238C">
        <w:rPr>
          <w:rFonts w:ascii="Times New Roman" w:hAnsi="Times New Roman"/>
          <w:bCs/>
          <w:vertAlign w:val="subscript"/>
        </w:rPr>
        <w:t xml:space="preserve">1 </w:t>
      </w:r>
      <w:r w:rsidRPr="0057238C">
        <w:rPr>
          <w:rFonts w:ascii="Times New Roman" w:hAnsi="Times New Roman"/>
          <w:bCs/>
        </w:rPr>
        <w:t>– 1.736,826 X</w:t>
      </w:r>
      <w:r w:rsidRPr="0057238C">
        <w:rPr>
          <w:rFonts w:ascii="Times New Roman" w:hAnsi="Times New Roman"/>
          <w:bCs/>
          <w:vertAlign w:val="subscript"/>
        </w:rPr>
        <w:t>2</w:t>
      </w:r>
      <w:r w:rsidRPr="0057238C">
        <w:rPr>
          <w:rFonts w:ascii="Times New Roman" w:hAnsi="Times New Roman"/>
          <w:bCs/>
        </w:rPr>
        <w:t xml:space="preserve"> + 4,200 X</w:t>
      </w:r>
      <w:r w:rsidRPr="0057238C">
        <w:rPr>
          <w:rFonts w:ascii="Times New Roman" w:hAnsi="Times New Roman"/>
          <w:bCs/>
          <w:vertAlign w:val="subscript"/>
        </w:rPr>
        <w:t>3</w:t>
      </w:r>
    </w:p>
    <w:p w:rsidR="00535063" w:rsidRPr="0057238C" w:rsidRDefault="00535063" w:rsidP="00535063">
      <w:pPr>
        <w:autoSpaceDE w:val="0"/>
        <w:autoSpaceDN w:val="0"/>
        <w:adjustRightInd w:val="0"/>
        <w:spacing w:after="0" w:line="240" w:lineRule="auto"/>
        <w:jc w:val="both"/>
        <w:rPr>
          <w:rFonts w:ascii="Times New Roman" w:hAnsi="Times New Roman"/>
        </w:rPr>
      </w:pPr>
      <w:r w:rsidRPr="0057238C">
        <w:rPr>
          <w:rFonts w:ascii="Times New Roman" w:hAnsi="Times New Roman"/>
        </w:rPr>
        <w:t>Hasil perhitungan tersebut menyatakan bahwa:</w:t>
      </w:r>
    </w:p>
    <w:p w:rsidR="00535063" w:rsidRPr="0057238C" w:rsidRDefault="00535063" w:rsidP="00535063">
      <w:pPr>
        <w:pStyle w:val="ListParagraph"/>
        <w:numPr>
          <w:ilvl w:val="0"/>
          <w:numId w:val="8"/>
        </w:numPr>
        <w:autoSpaceDE w:val="0"/>
        <w:autoSpaceDN w:val="0"/>
        <w:adjustRightInd w:val="0"/>
        <w:spacing w:after="0" w:line="240" w:lineRule="auto"/>
        <w:ind w:left="720"/>
        <w:jc w:val="both"/>
        <w:rPr>
          <w:rFonts w:ascii="Times New Roman" w:hAnsi="Times New Roman" w:cs="Times New Roman"/>
        </w:rPr>
      </w:pPr>
      <w:r w:rsidRPr="0057238C">
        <w:rPr>
          <w:rFonts w:ascii="Times New Roman" w:hAnsi="Times New Roman" w:cs="Times New Roman"/>
        </w:rPr>
        <w:t>Nilai konstanta (B</w:t>
      </w:r>
      <w:r w:rsidRPr="0057238C">
        <w:rPr>
          <w:rFonts w:ascii="Times New Roman" w:hAnsi="Times New Roman" w:cs="Times New Roman"/>
          <w:vertAlign w:val="subscript"/>
        </w:rPr>
        <w:t>0</w:t>
      </w:r>
      <w:r w:rsidRPr="0057238C">
        <w:rPr>
          <w:rFonts w:ascii="Times New Roman" w:hAnsi="Times New Roman" w:cs="Times New Roman"/>
        </w:rPr>
        <w:t xml:space="preserve">) sebesar </w:t>
      </w:r>
      <w:r w:rsidRPr="0057238C">
        <w:rPr>
          <w:rFonts w:ascii="Times New Roman" w:hAnsi="Times New Roman" w:cs="Times New Roman"/>
          <w:bCs/>
          <w:lang w:val="id-ID"/>
        </w:rPr>
        <w:t>2</w:t>
      </w:r>
      <w:r w:rsidRPr="0057238C">
        <w:rPr>
          <w:rFonts w:ascii="Times New Roman" w:hAnsi="Times New Roman" w:cs="Times New Roman"/>
          <w:bCs/>
        </w:rPr>
        <w:t>.</w:t>
      </w:r>
      <w:r w:rsidRPr="0057238C">
        <w:rPr>
          <w:rFonts w:ascii="Times New Roman" w:hAnsi="Times New Roman" w:cs="Times New Roman"/>
          <w:bCs/>
          <w:lang w:val="id-ID"/>
        </w:rPr>
        <w:t xml:space="preserve">288,538 </w:t>
      </w:r>
      <w:r w:rsidRPr="0057238C">
        <w:rPr>
          <w:rFonts w:ascii="Times New Roman" w:hAnsi="Times New Roman" w:cs="Times New Roman"/>
        </w:rPr>
        <w:t xml:space="preserve">artinya apabila variabel independen yaitu </w:t>
      </w:r>
      <w:r w:rsidRPr="0057238C">
        <w:rPr>
          <w:rFonts w:ascii="Times New Roman" w:hAnsi="Times New Roman" w:cs="Times New Roman"/>
          <w:i/>
        </w:rPr>
        <w:t xml:space="preserve">Debt to Equity Ratio </w:t>
      </w:r>
      <w:r w:rsidRPr="0057238C">
        <w:rPr>
          <w:rFonts w:ascii="Times New Roman" w:hAnsi="Times New Roman" w:cs="Times New Roman"/>
        </w:rPr>
        <w:t>(</w:t>
      </w:r>
      <w:r w:rsidRPr="0057238C">
        <w:rPr>
          <w:rFonts w:ascii="Times New Roman" w:hAnsi="Times New Roman" w:cs="Times New Roman"/>
          <w:lang w:val="id-ID"/>
        </w:rPr>
        <w:t>DER</w:t>
      </w:r>
      <w:r w:rsidRPr="0057238C">
        <w:rPr>
          <w:rFonts w:ascii="Times New Roman" w:hAnsi="Times New Roman" w:cs="Times New Roman"/>
        </w:rPr>
        <w:t>) (</w:t>
      </w:r>
      <w:r w:rsidRPr="0057238C">
        <w:rPr>
          <w:rFonts w:ascii="Times New Roman" w:hAnsi="Times New Roman" w:cs="Times New Roman"/>
          <w:bCs/>
        </w:rPr>
        <w:t>X</w:t>
      </w:r>
      <w:r w:rsidRPr="0057238C">
        <w:rPr>
          <w:rFonts w:ascii="Times New Roman" w:hAnsi="Times New Roman" w:cs="Times New Roman"/>
          <w:bCs/>
          <w:vertAlign w:val="subscript"/>
        </w:rPr>
        <w:t>1</w:t>
      </w:r>
      <w:r w:rsidRPr="0057238C">
        <w:rPr>
          <w:rFonts w:ascii="Times New Roman" w:hAnsi="Times New Roman" w:cs="Times New Roman"/>
        </w:rPr>
        <w:t xml:space="preserve">), </w:t>
      </w:r>
      <w:r w:rsidRPr="0057238C">
        <w:rPr>
          <w:rFonts w:ascii="Times New Roman" w:hAnsi="Times New Roman" w:cs="Times New Roman"/>
          <w:i/>
        </w:rPr>
        <w:t xml:space="preserve">Return On Asset </w:t>
      </w:r>
      <w:r w:rsidRPr="0057238C">
        <w:rPr>
          <w:rFonts w:ascii="Times New Roman" w:hAnsi="Times New Roman" w:cs="Times New Roman"/>
        </w:rPr>
        <w:t>(</w:t>
      </w:r>
      <w:r w:rsidRPr="0057238C">
        <w:rPr>
          <w:rFonts w:ascii="Times New Roman" w:hAnsi="Times New Roman" w:cs="Times New Roman"/>
          <w:lang w:val="id-ID"/>
        </w:rPr>
        <w:t>ROA</w:t>
      </w:r>
      <w:r w:rsidRPr="0057238C">
        <w:rPr>
          <w:rFonts w:ascii="Times New Roman" w:hAnsi="Times New Roman" w:cs="Times New Roman"/>
        </w:rPr>
        <w:t>) (</w:t>
      </w:r>
      <w:r w:rsidRPr="0057238C">
        <w:rPr>
          <w:rFonts w:ascii="Times New Roman" w:hAnsi="Times New Roman" w:cs="Times New Roman"/>
          <w:bCs/>
        </w:rPr>
        <w:t>X</w:t>
      </w:r>
      <w:r w:rsidRPr="0057238C">
        <w:rPr>
          <w:rFonts w:ascii="Times New Roman" w:hAnsi="Times New Roman" w:cs="Times New Roman"/>
          <w:bCs/>
          <w:vertAlign w:val="subscript"/>
        </w:rPr>
        <w:t>2</w:t>
      </w:r>
      <w:r w:rsidRPr="0057238C">
        <w:rPr>
          <w:rFonts w:ascii="Times New Roman" w:hAnsi="Times New Roman" w:cs="Times New Roman"/>
        </w:rPr>
        <w:t xml:space="preserve">), dan  </w:t>
      </w:r>
      <w:r w:rsidRPr="0057238C">
        <w:rPr>
          <w:rFonts w:ascii="Times New Roman" w:hAnsi="Times New Roman" w:cs="Times New Roman"/>
          <w:i/>
        </w:rPr>
        <w:t xml:space="preserve">Price Earning Ratio </w:t>
      </w:r>
      <w:r w:rsidRPr="0057238C">
        <w:rPr>
          <w:rFonts w:ascii="Times New Roman" w:hAnsi="Times New Roman" w:cs="Times New Roman"/>
        </w:rPr>
        <w:t>(</w:t>
      </w:r>
      <w:r w:rsidRPr="0057238C">
        <w:rPr>
          <w:rFonts w:ascii="Times New Roman" w:hAnsi="Times New Roman" w:cs="Times New Roman"/>
          <w:lang w:val="id-ID"/>
        </w:rPr>
        <w:t>PER</w:t>
      </w:r>
      <w:r w:rsidRPr="0057238C">
        <w:rPr>
          <w:rFonts w:ascii="Times New Roman" w:hAnsi="Times New Roman" w:cs="Times New Roman"/>
        </w:rPr>
        <w:t>) (</w:t>
      </w:r>
      <w:r w:rsidRPr="0057238C">
        <w:rPr>
          <w:rFonts w:ascii="Times New Roman" w:hAnsi="Times New Roman" w:cs="Times New Roman"/>
          <w:bCs/>
        </w:rPr>
        <w:t>X</w:t>
      </w:r>
      <w:r w:rsidRPr="0057238C">
        <w:rPr>
          <w:rFonts w:ascii="Times New Roman" w:hAnsi="Times New Roman" w:cs="Times New Roman"/>
          <w:bCs/>
          <w:vertAlign w:val="subscript"/>
        </w:rPr>
        <w:t>3</w:t>
      </w:r>
      <w:r w:rsidRPr="0057238C">
        <w:rPr>
          <w:rFonts w:ascii="Times New Roman" w:hAnsi="Times New Roman" w:cs="Times New Roman"/>
        </w:rPr>
        <w:t xml:space="preserve">) semuanya bernilai nol (0), maka variabel dependen yaitu </w:t>
      </w:r>
      <w:r w:rsidRPr="0057238C">
        <w:rPr>
          <w:rFonts w:ascii="Times New Roman" w:hAnsi="Times New Roman" w:cs="Times New Roman"/>
          <w:iCs/>
          <w:lang w:val="id-ID"/>
        </w:rPr>
        <w:t>Harga Saham</w:t>
      </w:r>
      <w:r w:rsidRPr="0057238C">
        <w:rPr>
          <w:rFonts w:ascii="Times New Roman" w:hAnsi="Times New Roman" w:cs="Times New Roman"/>
          <w:iCs/>
        </w:rPr>
        <w:t xml:space="preserve"> </w:t>
      </w:r>
      <w:r w:rsidRPr="0057238C">
        <w:rPr>
          <w:rFonts w:ascii="Times New Roman" w:hAnsi="Times New Roman" w:cs="Times New Roman"/>
        </w:rPr>
        <w:t>adalah</w:t>
      </w:r>
      <w:r w:rsidRPr="0057238C">
        <w:rPr>
          <w:rFonts w:ascii="Times New Roman" w:hAnsi="Times New Roman" w:cs="Times New Roman"/>
          <w:bCs/>
          <w:lang w:val="id-ID"/>
        </w:rPr>
        <w:t xml:space="preserve"> 2</w:t>
      </w:r>
      <w:r w:rsidRPr="0057238C">
        <w:rPr>
          <w:rFonts w:ascii="Times New Roman" w:hAnsi="Times New Roman" w:cs="Times New Roman"/>
          <w:bCs/>
        </w:rPr>
        <w:t>.</w:t>
      </w:r>
      <w:r w:rsidRPr="0057238C">
        <w:rPr>
          <w:rFonts w:ascii="Times New Roman" w:hAnsi="Times New Roman" w:cs="Times New Roman"/>
          <w:bCs/>
          <w:lang w:val="id-ID"/>
        </w:rPr>
        <w:t>288,538</w:t>
      </w:r>
      <w:r w:rsidRPr="0057238C">
        <w:rPr>
          <w:rFonts w:ascii="Times New Roman" w:hAnsi="Times New Roman" w:cs="Times New Roman"/>
        </w:rPr>
        <w:t xml:space="preserve">. </w:t>
      </w:r>
    </w:p>
    <w:p w:rsidR="00535063" w:rsidRPr="0057238C" w:rsidRDefault="00535063" w:rsidP="00535063">
      <w:pPr>
        <w:pStyle w:val="ListParagraph"/>
        <w:numPr>
          <w:ilvl w:val="0"/>
          <w:numId w:val="8"/>
        </w:numPr>
        <w:autoSpaceDE w:val="0"/>
        <w:autoSpaceDN w:val="0"/>
        <w:adjustRightInd w:val="0"/>
        <w:spacing w:after="0" w:line="240" w:lineRule="auto"/>
        <w:ind w:left="720"/>
        <w:jc w:val="both"/>
        <w:rPr>
          <w:rFonts w:ascii="Times New Roman" w:hAnsi="Times New Roman" w:cs="Times New Roman"/>
        </w:rPr>
      </w:pPr>
      <w:r w:rsidRPr="0057238C">
        <w:rPr>
          <w:rFonts w:ascii="Times New Roman" w:hAnsi="Times New Roman" w:cs="Times New Roman"/>
        </w:rPr>
        <w:t>Dari persamaan regresi yang diperoleh -1,394 dapat dilihat bahwa rasio</w:t>
      </w:r>
      <w:r w:rsidRPr="0057238C">
        <w:rPr>
          <w:rFonts w:ascii="Times New Roman" w:hAnsi="Times New Roman" w:cs="Times New Roman"/>
          <w:i/>
        </w:rPr>
        <w:t xml:space="preserve"> Debt to Equity Ratio</w:t>
      </w:r>
      <w:r w:rsidRPr="0057238C">
        <w:rPr>
          <w:rFonts w:ascii="Times New Roman" w:hAnsi="Times New Roman" w:cs="Times New Roman"/>
        </w:rPr>
        <w:t xml:space="preserve"> (</w:t>
      </w:r>
      <w:r w:rsidRPr="0057238C">
        <w:rPr>
          <w:rFonts w:ascii="Times New Roman" w:hAnsi="Times New Roman" w:cs="Times New Roman"/>
          <w:lang w:val="id-ID"/>
        </w:rPr>
        <w:t>DER</w:t>
      </w:r>
      <w:r w:rsidRPr="0057238C">
        <w:rPr>
          <w:rFonts w:ascii="Times New Roman" w:hAnsi="Times New Roman" w:cs="Times New Roman"/>
        </w:rPr>
        <w:t xml:space="preserve">) bertanda negatif, yang artinya apabila </w:t>
      </w:r>
      <w:r w:rsidRPr="0057238C">
        <w:rPr>
          <w:rFonts w:ascii="Times New Roman" w:hAnsi="Times New Roman" w:cs="Times New Roman"/>
          <w:i/>
        </w:rPr>
        <w:t xml:space="preserve">Debt to Equity Ratio </w:t>
      </w:r>
      <w:r w:rsidRPr="0057238C">
        <w:rPr>
          <w:rFonts w:ascii="Times New Roman" w:hAnsi="Times New Roman" w:cs="Times New Roman"/>
        </w:rPr>
        <w:t>(</w:t>
      </w:r>
      <w:r w:rsidRPr="0057238C">
        <w:rPr>
          <w:rFonts w:ascii="Times New Roman" w:hAnsi="Times New Roman" w:cs="Times New Roman"/>
          <w:lang w:val="id-ID"/>
        </w:rPr>
        <w:t>DER</w:t>
      </w:r>
      <w:r w:rsidRPr="0057238C">
        <w:rPr>
          <w:rFonts w:ascii="Times New Roman" w:hAnsi="Times New Roman" w:cs="Times New Roman"/>
        </w:rPr>
        <w:t xml:space="preserve">) naik </w:t>
      </w:r>
      <w:r w:rsidRPr="0057238C">
        <w:rPr>
          <w:rFonts w:ascii="Times New Roman" w:hAnsi="Times New Roman" w:cs="Times New Roman"/>
        </w:rPr>
        <w:lastRenderedPageBreak/>
        <w:t xml:space="preserve">dengan anggapan variabel yang lain konstan, maka </w:t>
      </w:r>
      <w:proofErr w:type="gramStart"/>
      <w:r w:rsidRPr="0057238C">
        <w:rPr>
          <w:rFonts w:ascii="Times New Roman" w:hAnsi="Times New Roman" w:cs="Times New Roman"/>
        </w:rPr>
        <w:t>akan</w:t>
      </w:r>
      <w:proofErr w:type="gramEnd"/>
      <w:r w:rsidRPr="0057238C">
        <w:rPr>
          <w:rFonts w:ascii="Times New Roman" w:hAnsi="Times New Roman" w:cs="Times New Roman"/>
        </w:rPr>
        <w:t xml:space="preserve"> diikuti dengan penurunan </w:t>
      </w:r>
      <w:r w:rsidRPr="0057238C">
        <w:rPr>
          <w:rFonts w:ascii="Times New Roman" w:hAnsi="Times New Roman" w:cs="Times New Roman"/>
          <w:lang w:val="id-ID"/>
        </w:rPr>
        <w:t>Harga Saham</w:t>
      </w:r>
      <w:r w:rsidRPr="0057238C">
        <w:rPr>
          <w:rFonts w:ascii="Times New Roman" w:hAnsi="Times New Roman" w:cs="Times New Roman"/>
        </w:rPr>
        <w:t xml:space="preserve"> sebesar </w:t>
      </w:r>
      <w:r w:rsidRPr="0057238C">
        <w:rPr>
          <w:rFonts w:ascii="Times New Roman" w:hAnsi="Times New Roman" w:cs="Times New Roman"/>
          <w:bCs/>
          <w:lang w:val="id-ID"/>
        </w:rPr>
        <w:t>1,394</w:t>
      </w:r>
      <w:r w:rsidRPr="0057238C">
        <w:rPr>
          <w:rFonts w:ascii="Times New Roman" w:hAnsi="Times New Roman" w:cs="Times New Roman"/>
        </w:rPr>
        <w:t>.</w:t>
      </w:r>
    </w:p>
    <w:p w:rsidR="00535063" w:rsidRPr="0057238C" w:rsidRDefault="00535063" w:rsidP="00535063">
      <w:pPr>
        <w:pStyle w:val="ListParagraph"/>
        <w:numPr>
          <w:ilvl w:val="0"/>
          <w:numId w:val="8"/>
        </w:numPr>
        <w:autoSpaceDE w:val="0"/>
        <w:autoSpaceDN w:val="0"/>
        <w:adjustRightInd w:val="0"/>
        <w:spacing w:after="0" w:line="240" w:lineRule="auto"/>
        <w:ind w:left="720"/>
        <w:jc w:val="both"/>
        <w:rPr>
          <w:rFonts w:ascii="Times New Roman" w:hAnsi="Times New Roman" w:cs="Times New Roman"/>
        </w:rPr>
      </w:pPr>
      <w:r w:rsidRPr="0057238C">
        <w:rPr>
          <w:rFonts w:ascii="Times New Roman" w:hAnsi="Times New Roman" w:cs="Times New Roman"/>
        </w:rPr>
        <w:t>Dari persamaan regresi yang diperoleh -1.736</w:t>
      </w:r>
      <w:proofErr w:type="gramStart"/>
      <w:r w:rsidRPr="0057238C">
        <w:rPr>
          <w:rFonts w:ascii="Times New Roman" w:hAnsi="Times New Roman" w:cs="Times New Roman"/>
        </w:rPr>
        <w:t>,826</w:t>
      </w:r>
      <w:proofErr w:type="gramEnd"/>
      <w:r w:rsidRPr="0057238C">
        <w:rPr>
          <w:rFonts w:ascii="Times New Roman" w:hAnsi="Times New Roman" w:cs="Times New Roman"/>
        </w:rPr>
        <w:t xml:space="preserve"> dapat dilihat bahwa rasio </w:t>
      </w:r>
      <w:r w:rsidRPr="0057238C">
        <w:rPr>
          <w:rFonts w:ascii="Times New Roman" w:hAnsi="Times New Roman" w:cs="Times New Roman"/>
          <w:i/>
        </w:rPr>
        <w:t xml:space="preserve">Return On Asset </w:t>
      </w:r>
      <w:r w:rsidRPr="0057238C">
        <w:rPr>
          <w:rFonts w:ascii="Times New Roman" w:hAnsi="Times New Roman" w:cs="Times New Roman"/>
        </w:rPr>
        <w:t>(</w:t>
      </w:r>
      <w:r w:rsidRPr="0057238C">
        <w:rPr>
          <w:rFonts w:ascii="Times New Roman" w:hAnsi="Times New Roman" w:cs="Times New Roman"/>
          <w:lang w:val="id-ID"/>
        </w:rPr>
        <w:t>ROA</w:t>
      </w:r>
      <w:r w:rsidRPr="0057238C">
        <w:rPr>
          <w:rFonts w:ascii="Times New Roman" w:hAnsi="Times New Roman" w:cs="Times New Roman"/>
        </w:rPr>
        <w:t xml:space="preserve">) bertanda </w:t>
      </w:r>
      <w:r w:rsidRPr="0057238C">
        <w:rPr>
          <w:rFonts w:ascii="Times New Roman" w:hAnsi="Times New Roman" w:cs="Times New Roman"/>
          <w:lang w:val="id-ID"/>
        </w:rPr>
        <w:t>negatif</w:t>
      </w:r>
      <w:r w:rsidRPr="0057238C">
        <w:rPr>
          <w:rFonts w:ascii="Times New Roman" w:hAnsi="Times New Roman" w:cs="Times New Roman"/>
        </w:rPr>
        <w:t xml:space="preserve"> yang artinya apabila</w:t>
      </w:r>
      <w:r w:rsidRPr="0057238C">
        <w:rPr>
          <w:rFonts w:ascii="Times New Roman" w:hAnsi="Times New Roman" w:cs="Times New Roman"/>
          <w:color w:val="FF0000"/>
        </w:rPr>
        <w:t xml:space="preserve"> </w:t>
      </w:r>
      <w:r w:rsidRPr="0057238C">
        <w:rPr>
          <w:rFonts w:ascii="Times New Roman" w:hAnsi="Times New Roman" w:cs="Times New Roman"/>
          <w:i/>
          <w:color w:val="000000" w:themeColor="text1"/>
        </w:rPr>
        <w:t>Return On Asset</w:t>
      </w:r>
      <w:r w:rsidRPr="0057238C">
        <w:rPr>
          <w:rFonts w:ascii="Times New Roman" w:hAnsi="Times New Roman" w:cs="Times New Roman"/>
          <w:color w:val="000000" w:themeColor="text1"/>
        </w:rPr>
        <w:t xml:space="preserve"> (</w:t>
      </w:r>
      <w:r w:rsidRPr="0057238C">
        <w:rPr>
          <w:rFonts w:ascii="Times New Roman" w:hAnsi="Times New Roman" w:cs="Times New Roman"/>
          <w:color w:val="000000" w:themeColor="text1"/>
          <w:lang w:val="id-ID"/>
        </w:rPr>
        <w:t>ROA</w:t>
      </w:r>
      <w:r w:rsidRPr="0057238C">
        <w:rPr>
          <w:rFonts w:ascii="Times New Roman" w:hAnsi="Times New Roman" w:cs="Times New Roman"/>
          <w:color w:val="000000" w:themeColor="text1"/>
        </w:rPr>
        <w:t xml:space="preserve">) naik </w:t>
      </w:r>
      <w:r w:rsidRPr="0057238C">
        <w:rPr>
          <w:rFonts w:ascii="Times New Roman" w:hAnsi="Times New Roman" w:cs="Times New Roman"/>
        </w:rPr>
        <w:t>dengan anggapan variabel yang lain konstan, maka akan diikuti dengan pe</w:t>
      </w:r>
      <w:r w:rsidRPr="0057238C">
        <w:rPr>
          <w:rFonts w:ascii="Times New Roman" w:hAnsi="Times New Roman" w:cs="Times New Roman"/>
          <w:lang w:val="id-ID"/>
        </w:rPr>
        <w:t>nurunan Harga Saham</w:t>
      </w:r>
      <w:r w:rsidRPr="0057238C">
        <w:rPr>
          <w:rFonts w:ascii="Times New Roman" w:hAnsi="Times New Roman" w:cs="Times New Roman"/>
        </w:rPr>
        <w:t xml:space="preserve"> sebesar </w:t>
      </w:r>
      <w:r w:rsidRPr="0057238C">
        <w:rPr>
          <w:rFonts w:ascii="Times New Roman" w:hAnsi="Times New Roman" w:cs="Times New Roman"/>
          <w:color w:val="000000"/>
          <w:lang w:val="id-ID"/>
        </w:rPr>
        <w:t>1</w:t>
      </w:r>
      <w:r w:rsidRPr="0057238C">
        <w:rPr>
          <w:rFonts w:ascii="Times New Roman" w:hAnsi="Times New Roman" w:cs="Times New Roman"/>
          <w:color w:val="000000"/>
        </w:rPr>
        <w:t>.</w:t>
      </w:r>
      <w:r w:rsidRPr="0057238C">
        <w:rPr>
          <w:rFonts w:ascii="Times New Roman" w:hAnsi="Times New Roman" w:cs="Times New Roman"/>
          <w:color w:val="000000"/>
          <w:lang w:val="id-ID"/>
        </w:rPr>
        <w:t>736,826</w:t>
      </w:r>
      <w:r w:rsidRPr="0057238C">
        <w:rPr>
          <w:rFonts w:ascii="Times New Roman" w:hAnsi="Times New Roman" w:cs="Times New Roman"/>
        </w:rPr>
        <w:t>.</w:t>
      </w:r>
    </w:p>
    <w:p w:rsidR="00535063" w:rsidRPr="0057238C" w:rsidRDefault="00535063" w:rsidP="00535063">
      <w:pPr>
        <w:pStyle w:val="ListParagraph"/>
        <w:numPr>
          <w:ilvl w:val="0"/>
          <w:numId w:val="8"/>
        </w:numPr>
        <w:autoSpaceDE w:val="0"/>
        <w:autoSpaceDN w:val="0"/>
        <w:adjustRightInd w:val="0"/>
        <w:spacing w:after="0" w:line="240" w:lineRule="auto"/>
        <w:ind w:left="720"/>
        <w:jc w:val="both"/>
        <w:rPr>
          <w:rFonts w:ascii="Times New Roman" w:hAnsi="Times New Roman" w:cs="Times New Roman"/>
        </w:rPr>
      </w:pPr>
      <w:r w:rsidRPr="0057238C">
        <w:rPr>
          <w:rFonts w:ascii="Times New Roman" w:hAnsi="Times New Roman" w:cs="Times New Roman"/>
        </w:rPr>
        <w:t xml:space="preserve">Dari persamaan regresi yang diperoleh 4,200 dapat dilihat bahwa rasio </w:t>
      </w:r>
      <w:r w:rsidRPr="0057238C">
        <w:rPr>
          <w:rFonts w:ascii="Times New Roman" w:hAnsi="Times New Roman" w:cs="Times New Roman"/>
          <w:i/>
        </w:rPr>
        <w:t>Price Earning Ratio</w:t>
      </w:r>
      <w:r w:rsidRPr="0057238C">
        <w:rPr>
          <w:rFonts w:ascii="Times New Roman" w:hAnsi="Times New Roman" w:cs="Times New Roman"/>
        </w:rPr>
        <w:t xml:space="preserve"> (</w:t>
      </w:r>
      <w:r w:rsidRPr="0057238C">
        <w:rPr>
          <w:rFonts w:ascii="Times New Roman" w:hAnsi="Times New Roman" w:cs="Times New Roman"/>
          <w:lang w:val="id-ID"/>
        </w:rPr>
        <w:t>PER</w:t>
      </w:r>
      <w:r w:rsidRPr="0057238C">
        <w:rPr>
          <w:rFonts w:ascii="Times New Roman" w:hAnsi="Times New Roman" w:cs="Times New Roman"/>
        </w:rPr>
        <w:t xml:space="preserve">) bertanda </w:t>
      </w:r>
      <w:r w:rsidRPr="0057238C">
        <w:rPr>
          <w:rFonts w:ascii="Times New Roman" w:hAnsi="Times New Roman" w:cs="Times New Roman"/>
          <w:lang w:val="id-ID"/>
        </w:rPr>
        <w:t>positif</w:t>
      </w:r>
      <w:r w:rsidRPr="0057238C">
        <w:rPr>
          <w:rFonts w:ascii="Times New Roman" w:hAnsi="Times New Roman" w:cs="Times New Roman"/>
        </w:rPr>
        <w:t xml:space="preserve"> yang artinya apabila </w:t>
      </w:r>
      <w:r w:rsidRPr="0057238C">
        <w:rPr>
          <w:rFonts w:ascii="Times New Roman" w:hAnsi="Times New Roman" w:cs="Times New Roman"/>
          <w:i/>
        </w:rPr>
        <w:t xml:space="preserve">Price Earning Ratio </w:t>
      </w:r>
      <w:r w:rsidRPr="0057238C">
        <w:rPr>
          <w:rFonts w:ascii="Times New Roman" w:hAnsi="Times New Roman" w:cs="Times New Roman"/>
        </w:rPr>
        <w:t>(</w:t>
      </w:r>
      <w:r w:rsidRPr="0057238C">
        <w:rPr>
          <w:rFonts w:ascii="Times New Roman" w:hAnsi="Times New Roman" w:cs="Times New Roman"/>
          <w:lang w:val="id-ID"/>
        </w:rPr>
        <w:t>PER</w:t>
      </w:r>
      <w:r w:rsidRPr="0057238C">
        <w:rPr>
          <w:rFonts w:ascii="Times New Roman" w:hAnsi="Times New Roman" w:cs="Times New Roman"/>
        </w:rPr>
        <w:t xml:space="preserve">) naik dengan anggapan variabel yang lain konstan, maka </w:t>
      </w:r>
      <w:proofErr w:type="gramStart"/>
      <w:r w:rsidRPr="0057238C">
        <w:rPr>
          <w:rFonts w:ascii="Times New Roman" w:hAnsi="Times New Roman" w:cs="Times New Roman"/>
        </w:rPr>
        <w:t>akan</w:t>
      </w:r>
      <w:proofErr w:type="gramEnd"/>
      <w:r w:rsidRPr="0057238C">
        <w:rPr>
          <w:rFonts w:ascii="Times New Roman" w:hAnsi="Times New Roman" w:cs="Times New Roman"/>
        </w:rPr>
        <w:t xml:space="preserve"> diikuti dengan peningkatan Harga Saham sebesar </w:t>
      </w:r>
      <w:r w:rsidRPr="0057238C">
        <w:rPr>
          <w:rFonts w:ascii="Times New Roman" w:hAnsi="Times New Roman" w:cs="Times New Roman"/>
          <w:bCs/>
          <w:lang w:val="id-ID"/>
        </w:rPr>
        <w:t>4,200</w:t>
      </w:r>
      <w:r w:rsidRPr="0057238C">
        <w:rPr>
          <w:rFonts w:ascii="Times New Roman" w:hAnsi="Times New Roman" w:cs="Times New Roman"/>
        </w:rPr>
        <w:t>.</w:t>
      </w:r>
    </w:p>
    <w:p w:rsidR="00535063" w:rsidRPr="0057238C" w:rsidRDefault="00535063" w:rsidP="00535063">
      <w:pPr>
        <w:spacing w:after="0" w:line="240" w:lineRule="auto"/>
        <w:jc w:val="both"/>
        <w:rPr>
          <w:rFonts w:ascii="Times New Roman" w:hAnsi="Times New Roman"/>
          <w:b/>
          <w:color w:val="000000"/>
          <w:lang w:val="en-US"/>
        </w:rPr>
      </w:pPr>
    </w:p>
    <w:p w:rsidR="00535063" w:rsidRDefault="00335124" w:rsidP="00535063">
      <w:pPr>
        <w:spacing w:after="0" w:line="240" w:lineRule="auto"/>
        <w:jc w:val="both"/>
        <w:rPr>
          <w:rFonts w:ascii="Times New Roman" w:hAnsi="Times New Roman"/>
          <w:b/>
        </w:rPr>
      </w:pPr>
      <w:r>
        <w:rPr>
          <w:rFonts w:ascii="Times New Roman" w:hAnsi="Times New Roman"/>
          <w:b/>
        </w:rPr>
        <w:t>Analisis Koefisien Korelasi</w:t>
      </w:r>
    </w:p>
    <w:p w:rsidR="00335124" w:rsidRPr="0057238C" w:rsidRDefault="00335124" w:rsidP="00535063">
      <w:pPr>
        <w:spacing w:after="0" w:line="240" w:lineRule="auto"/>
        <w:jc w:val="both"/>
        <w:rPr>
          <w:rFonts w:ascii="Times New Roman" w:hAnsi="Times New Roman"/>
          <w:b/>
        </w:rPr>
      </w:pPr>
    </w:p>
    <w:tbl>
      <w:tblPr>
        <w:tblpPr w:leftFromText="180" w:rightFromText="180" w:vertAnchor="text" w:horzAnchor="margin" w:tblpY="303"/>
        <w:tblW w:w="83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0"/>
        <w:gridCol w:w="922"/>
        <w:gridCol w:w="1054"/>
        <w:gridCol w:w="1450"/>
        <w:gridCol w:w="1847"/>
        <w:gridCol w:w="2266"/>
      </w:tblGrid>
      <w:tr w:rsidR="00535063" w:rsidRPr="00335124" w:rsidTr="00535063">
        <w:trPr>
          <w:cantSplit/>
          <w:trHeight w:val="154"/>
        </w:trPr>
        <w:tc>
          <w:tcPr>
            <w:tcW w:w="8329" w:type="dxa"/>
            <w:gridSpan w:val="6"/>
            <w:tcBorders>
              <w:top w:val="nil"/>
              <w:left w:val="nil"/>
              <w:bottom w:val="nil"/>
              <w:right w:val="nil"/>
            </w:tcBorders>
            <w:shd w:val="clear" w:color="auto" w:fill="FFFFFF"/>
          </w:tcPr>
          <w:p w:rsidR="00535063" w:rsidRPr="00335124" w:rsidRDefault="00535063" w:rsidP="00535063">
            <w:pPr>
              <w:autoSpaceDE w:val="0"/>
              <w:autoSpaceDN w:val="0"/>
              <w:adjustRightInd w:val="0"/>
              <w:spacing w:after="0" w:line="240" w:lineRule="auto"/>
              <w:ind w:right="60"/>
              <w:jc w:val="center"/>
              <w:rPr>
                <w:rFonts w:ascii="Times New Roman" w:hAnsi="Times New Roman"/>
                <w:color w:val="000000"/>
                <w:sz w:val="20"/>
                <w:szCs w:val="20"/>
              </w:rPr>
            </w:pPr>
            <w:r w:rsidRPr="00335124">
              <w:rPr>
                <w:rFonts w:ascii="Times New Roman" w:hAnsi="Times New Roman"/>
                <w:b/>
                <w:bCs/>
                <w:color w:val="000000"/>
                <w:sz w:val="20"/>
                <w:szCs w:val="20"/>
              </w:rPr>
              <w:t>Model Summary</w:t>
            </w:r>
            <w:r w:rsidRPr="00335124">
              <w:rPr>
                <w:rFonts w:ascii="Times New Roman" w:hAnsi="Times New Roman"/>
                <w:b/>
                <w:bCs/>
                <w:color w:val="000000"/>
                <w:sz w:val="20"/>
                <w:szCs w:val="20"/>
                <w:vertAlign w:val="superscript"/>
              </w:rPr>
              <w:t>b</w:t>
            </w:r>
          </w:p>
        </w:tc>
      </w:tr>
      <w:tr w:rsidR="00535063" w:rsidRPr="00335124" w:rsidTr="00535063">
        <w:trPr>
          <w:gridAfter w:val="1"/>
          <w:wAfter w:w="2266" w:type="dxa"/>
          <w:cantSplit/>
          <w:trHeight w:val="280"/>
        </w:trPr>
        <w:tc>
          <w:tcPr>
            <w:tcW w:w="790" w:type="dxa"/>
            <w:vMerge w:val="restart"/>
            <w:tcBorders>
              <w:top w:val="single" w:sz="16" w:space="0" w:color="000000"/>
              <w:left w:val="single" w:sz="16" w:space="0" w:color="000000"/>
              <w:bottom w:val="nil"/>
              <w:right w:val="single" w:sz="16" w:space="0" w:color="000000"/>
            </w:tcBorders>
            <w:shd w:val="clear" w:color="auto" w:fill="FFFFFF"/>
          </w:tcPr>
          <w:p w:rsidR="00535063" w:rsidRPr="00335124" w:rsidRDefault="00535063" w:rsidP="00535063">
            <w:pPr>
              <w:autoSpaceDE w:val="0"/>
              <w:autoSpaceDN w:val="0"/>
              <w:adjustRightInd w:val="0"/>
              <w:spacing w:after="0" w:line="240" w:lineRule="auto"/>
              <w:ind w:left="60" w:right="60"/>
              <w:rPr>
                <w:rFonts w:ascii="Times New Roman" w:hAnsi="Times New Roman"/>
                <w:color w:val="000000"/>
                <w:sz w:val="20"/>
                <w:szCs w:val="20"/>
              </w:rPr>
            </w:pPr>
            <w:r w:rsidRPr="00335124">
              <w:rPr>
                <w:rFonts w:ascii="Times New Roman" w:hAnsi="Times New Roman"/>
                <w:color w:val="000000"/>
                <w:sz w:val="20"/>
                <w:szCs w:val="20"/>
              </w:rPr>
              <w:t>Model</w:t>
            </w:r>
          </w:p>
        </w:tc>
        <w:tc>
          <w:tcPr>
            <w:tcW w:w="922" w:type="dxa"/>
            <w:vMerge w:val="restart"/>
            <w:tcBorders>
              <w:top w:val="single" w:sz="16" w:space="0" w:color="000000"/>
              <w:left w:val="single" w:sz="16" w:space="0" w:color="000000"/>
            </w:tcBorders>
            <w:shd w:val="clear" w:color="auto" w:fill="FFFFFF"/>
          </w:tcPr>
          <w:p w:rsidR="00535063" w:rsidRPr="00335124" w:rsidRDefault="00535063" w:rsidP="00535063">
            <w:pPr>
              <w:autoSpaceDE w:val="0"/>
              <w:autoSpaceDN w:val="0"/>
              <w:adjustRightInd w:val="0"/>
              <w:spacing w:after="0" w:line="240" w:lineRule="auto"/>
              <w:ind w:left="60" w:right="60"/>
              <w:jc w:val="center"/>
              <w:rPr>
                <w:rFonts w:ascii="Times New Roman" w:hAnsi="Times New Roman"/>
                <w:color w:val="000000"/>
                <w:sz w:val="20"/>
                <w:szCs w:val="20"/>
              </w:rPr>
            </w:pPr>
            <w:r w:rsidRPr="00335124">
              <w:rPr>
                <w:rFonts w:ascii="Times New Roman" w:hAnsi="Times New Roman"/>
                <w:color w:val="000000"/>
                <w:sz w:val="20"/>
                <w:szCs w:val="20"/>
              </w:rPr>
              <w:t>R</w:t>
            </w:r>
          </w:p>
        </w:tc>
        <w:tc>
          <w:tcPr>
            <w:tcW w:w="1054" w:type="dxa"/>
            <w:vMerge w:val="restart"/>
            <w:tcBorders>
              <w:top w:val="single" w:sz="16" w:space="0" w:color="000000"/>
            </w:tcBorders>
            <w:shd w:val="clear" w:color="auto" w:fill="FFFFFF"/>
          </w:tcPr>
          <w:p w:rsidR="00535063" w:rsidRPr="00335124" w:rsidRDefault="00535063" w:rsidP="00535063">
            <w:pPr>
              <w:autoSpaceDE w:val="0"/>
              <w:autoSpaceDN w:val="0"/>
              <w:adjustRightInd w:val="0"/>
              <w:spacing w:after="0" w:line="240" w:lineRule="auto"/>
              <w:ind w:left="60" w:right="60"/>
              <w:jc w:val="center"/>
              <w:rPr>
                <w:rFonts w:ascii="Times New Roman" w:hAnsi="Times New Roman"/>
                <w:color w:val="000000"/>
                <w:sz w:val="20"/>
                <w:szCs w:val="20"/>
              </w:rPr>
            </w:pPr>
            <w:r w:rsidRPr="00335124">
              <w:rPr>
                <w:rFonts w:ascii="Times New Roman" w:hAnsi="Times New Roman"/>
                <w:color w:val="000000"/>
                <w:sz w:val="20"/>
                <w:szCs w:val="20"/>
              </w:rPr>
              <w:t>R Square</w:t>
            </w:r>
          </w:p>
        </w:tc>
        <w:tc>
          <w:tcPr>
            <w:tcW w:w="1450" w:type="dxa"/>
            <w:vMerge w:val="restart"/>
            <w:tcBorders>
              <w:top w:val="single" w:sz="16" w:space="0" w:color="000000"/>
            </w:tcBorders>
            <w:shd w:val="clear" w:color="auto" w:fill="FFFFFF"/>
          </w:tcPr>
          <w:p w:rsidR="00535063" w:rsidRPr="00335124" w:rsidRDefault="00535063" w:rsidP="00535063">
            <w:pPr>
              <w:autoSpaceDE w:val="0"/>
              <w:autoSpaceDN w:val="0"/>
              <w:adjustRightInd w:val="0"/>
              <w:spacing w:after="0" w:line="240" w:lineRule="auto"/>
              <w:ind w:left="60" w:right="60"/>
              <w:jc w:val="center"/>
              <w:rPr>
                <w:rFonts w:ascii="Times New Roman" w:hAnsi="Times New Roman"/>
                <w:color w:val="000000"/>
                <w:sz w:val="20"/>
                <w:szCs w:val="20"/>
              </w:rPr>
            </w:pPr>
            <w:r w:rsidRPr="00335124">
              <w:rPr>
                <w:rFonts w:ascii="Times New Roman" w:hAnsi="Times New Roman"/>
                <w:color w:val="000000"/>
                <w:sz w:val="20"/>
                <w:szCs w:val="20"/>
              </w:rPr>
              <w:t>Adjusted R Square</w:t>
            </w:r>
          </w:p>
        </w:tc>
        <w:tc>
          <w:tcPr>
            <w:tcW w:w="1847" w:type="dxa"/>
            <w:vMerge w:val="restart"/>
            <w:tcBorders>
              <w:top w:val="single" w:sz="16" w:space="0" w:color="000000"/>
            </w:tcBorders>
            <w:shd w:val="clear" w:color="auto" w:fill="FFFFFF"/>
          </w:tcPr>
          <w:p w:rsidR="00535063" w:rsidRPr="00335124" w:rsidRDefault="00535063" w:rsidP="00535063">
            <w:pPr>
              <w:autoSpaceDE w:val="0"/>
              <w:autoSpaceDN w:val="0"/>
              <w:adjustRightInd w:val="0"/>
              <w:spacing w:after="0" w:line="240" w:lineRule="auto"/>
              <w:ind w:left="60" w:right="60"/>
              <w:jc w:val="center"/>
              <w:rPr>
                <w:rFonts w:ascii="Times New Roman" w:hAnsi="Times New Roman"/>
                <w:color w:val="000000"/>
                <w:sz w:val="20"/>
                <w:szCs w:val="20"/>
              </w:rPr>
            </w:pPr>
            <w:r w:rsidRPr="00335124">
              <w:rPr>
                <w:rFonts w:ascii="Times New Roman" w:hAnsi="Times New Roman"/>
                <w:color w:val="000000"/>
                <w:sz w:val="20"/>
                <w:szCs w:val="20"/>
              </w:rPr>
              <w:t>Std. Error of the Estimate</w:t>
            </w:r>
          </w:p>
        </w:tc>
      </w:tr>
      <w:tr w:rsidR="00535063" w:rsidRPr="00335124" w:rsidTr="00535063">
        <w:trPr>
          <w:gridAfter w:val="1"/>
          <w:wAfter w:w="2266" w:type="dxa"/>
          <w:cantSplit/>
          <w:trHeight w:val="276"/>
        </w:trPr>
        <w:tc>
          <w:tcPr>
            <w:tcW w:w="790" w:type="dxa"/>
            <w:vMerge/>
            <w:tcBorders>
              <w:top w:val="single" w:sz="16" w:space="0" w:color="000000"/>
              <w:left w:val="single" w:sz="16" w:space="0" w:color="000000"/>
              <w:bottom w:val="nil"/>
              <w:right w:val="single" w:sz="16" w:space="0" w:color="000000"/>
            </w:tcBorders>
            <w:shd w:val="clear" w:color="auto" w:fill="FFFFFF"/>
          </w:tcPr>
          <w:p w:rsidR="00535063" w:rsidRPr="00335124" w:rsidRDefault="00535063" w:rsidP="00535063">
            <w:pPr>
              <w:autoSpaceDE w:val="0"/>
              <w:autoSpaceDN w:val="0"/>
              <w:adjustRightInd w:val="0"/>
              <w:spacing w:after="0" w:line="240" w:lineRule="auto"/>
              <w:rPr>
                <w:rFonts w:ascii="Times New Roman" w:hAnsi="Times New Roman"/>
                <w:color w:val="000000"/>
                <w:sz w:val="20"/>
                <w:szCs w:val="20"/>
              </w:rPr>
            </w:pPr>
          </w:p>
        </w:tc>
        <w:tc>
          <w:tcPr>
            <w:tcW w:w="922" w:type="dxa"/>
            <w:vMerge/>
            <w:tcBorders>
              <w:top w:val="single" w:sz="16" w:space="0" w:color="000000"/>
              <w:left w:val="single" w:sz="16" w:space="0" w:color="000000"/>
            </w:tcBorders>
            <w:shd w:val="clear" w:color="auto" w:fill="FFFFFF"/>
          </w:tcPr>
          <w:p w:rsidR="00535063" w:rsidRPr="00335124" w:rsidRDefault="00535063" w:rsidP="00535063">
            <w:pPr>
              <w:autoSpaceDE w:val="0"/>
              <w:autoSpaceDN w:val="0"/>
              <w:adjustRightInd w:val="0"/>
              <w:spacing w:after="0" w:line="240" w:lineRule="auto"/>
              <w:rPr>
                <w:rFonts w:ascii="Times New Roman" w:hAnsi="Times New Roman"/>
                <w:color w:val="000000"/>
                <w:sz w:val="20"/>
                <w:szCs w:val="20"/>
              </w:rPr>
            </w:pPr>
          </w:p>
        </w:tc>
        <w:tc>
          <w:tcPr>
            <w:tcW w:w="1054" w:type="dxa"/>
            <w:vMerge/>
            <w:tcBorders>
              <w:top w:val="single" w:sz="16" w:space="0" w:color="000000"/>
            </w:tcBorders>
            <w:shd w:val="clear" w:color="auto" w:fill="FFFFFF"/>
          </w:tcPr>
          <w:p w:rsidR="00535063" w:rsidRPr="00335124" w:rsidRDefault="00535063" w:rsidP="00535063">
            <w:pPr>
              <w:autoSpaceDE w:val="0"/>
              <w:autoSpaceDN w:val="0"/>
              <w:adjustRightInd w:val="0"/>
              <w:spacing w:after="0" w:line="240" w:lineRule="auto"/>
              <w:rPr>
                <w:rFonts w:ascii="Times New Roman" w:hAnsi="Times New Roman"/>
                <w:color w:val="000000"/>
                <w:sz w:val="20"/>
                <w:szCs w:val="20"/>
              </w:rPr>
            </w:pPr>
          </w:p>
        </w:tc>
        <w:tc>
          <w:tcPr>
            <w:tcW w:w="1450" w:type="dxa"/>
            <w:vMerge/>
            <w:tcBorders>
              <w:top w:val="single" w:sz="16" w:space="0" w:color="000000"/>
            </w:tcBorders>
            <w:shd w:val="clear" w:color="auto" w:fill="FFFFFF"/>
          </w:tcPr>
          <w:p w:rsidR="00535063" w:rsidRPr="00335124" w:rsidRDefault="00535063" w:rsidP="00535063">
            <w:pPr>
              <w:autoSpaceDE w:val="0"/>
              <w:autoSpaceDN w:val="0"/>
              <w:adjustRightInd w:val="0"/>
              <w:spacing w:after="0" w:line="240" w:lineRule="auto"/>
              <w:rPr>
                <w:rFonts w:ascii="Times New Roman" w:hAnsi="Times New Roman"/>
                <w:color w:val="000000"/>
                <w:sz w:val="20"/>
                <w:szCs w:val="20"/>
              </w:rPr>
            </w:pPr>
          </w:p>
        </w:tc>
        <w:tc>
          <w:tcPr>
            <w:tcW w:w="1847" w:type="dxa"/>
            <w:vMerge/>
            <w:tcBorders>
              <w:top w:val="single" w:sz="16" w:space="0" w:color="000000"/>
            </w:tcBorders>
            <w:shd w:val="clear" w:color="auto" w:fill="FFFFFF"/>
          </w:tcPr>
          <w:p w:rsidR="00535063" w:rsidRPr="00335124" w:rsidRDefault="00535063" w:rsidP="00535063">
            <w:pPr>
              <w:autoSpaceDE w:val="0"/>
              <w:autoSpaceDN w:val="0"/>
              <w:adjustRightInd w:val="0"/>
              <w:spacing w:after="0" w:line="240" w:lineRule="auto"/>
              <w:rPr>
                <w:rFonts w:ascii="Times New Roman" w:hAnsi="Times New Roman"/>
                <w:color w:val="000000"/>
                <w:sz w:val="20"/>
                <w:szCs w:val="20"/>
              </w:rPr>
            </w:pPr>
          </w:p>
        </w:tc>
      </w:tr>
      <w:tr w:rsidR="00535063" w:rsidRPr="00335124" w:rsidTr="00535063">
        <w:trPr>
          <w:gridAfter w:val="1"/>
          <w:wAfter w:w="2266" w:type="dxa"/>
          <w:cantSplit/>
          <w:trHeight w:val="170"/>
        </w:trPr>
        <w:tc>
          <w:tcPr>
            <w:tcW w:w="790"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535063" w:rsidRPr="00335124" w:rsidRDefault="00535063" w:rsidP="00535063">
            <w:pPr>
              <w:autoSpaceDE w:val="0"/>
              <w:autoSpaceDN w:val="0"/>
              <w:adjustRightInd w:val="0"/>
              <w:spacing w:after="0" w:line="240" w:lineRule="auto"/>
              <w:ind w:left="60" w:right="60"/>
              <w:rPr>
                <w:rFonts w:ascii="Times New Roman" w:hAnsi="Times New Roman"/>
                <w:color w:val="000000"/>
                <w:sz w:val="20"/>
                <w:szCs w:val="20"/>
              </w:rPr>
            </w:pPr>
            <w:r w:rsidRPr="00335124">
              <w:rPr>
                <w:rFonts w:ascii="Times New Roman" w:hAnsi="Times New Roman"/>
                <w:color w:val="000000"/>
                <w:sz w:val="20"/>
                <w:szCs w:val="20"/>
              </w:rPr>
              <w:t>1</w:t>
            </w:r>
          </w:p>
        </w:tc>
        <w:tc>
          <w:tcPr>
            <w:tcW w:w="922" w:type="dxa"/>
            <w:tcBorders>
              <w:top w:val="single" w:sz="16" w:space="0" w:color="000000"/>
              <w:left w:val="single" w:sz="16" w:space="0" w:color="000000"/>
              <w:bottom w:val="single" w:sz="16" w:space="0" w:color="000000"/>
            </w:tcBorders>
            <w:shd w:val="clear" w:color="auto" w:fill="FFFFFF"/>
            <w:vAlign w:val="center"/>
          </w:tcPr>
          <w:p w:rsidR="00535063" w:rsidRPr="00335124" w:rsidRDefault="00535063" w:rsidP="00535063">
            <w:pPr>
              <w:autoSpaceDE w:val="0"/>
              <w:autoSpaceDN w:val="0"/>
              <w:adjustRightInd w:val="0"/>
              <w:spacing w:after="0" w:line="240" w:lineRule="auto"/>
              <w:ind w:left="60" w:right="60"/>
              <w:jc w:val="right"/>
              <w:rPr>
                <w:rFonts w:ascii="Times New Roman" w:hAnsi="Times New Roman"/>
                <w:color w:val="000000"/>
                <w:sz w:val="20"/>
                <w:szCs w:val="20"/>
              </w:rPr>
            </w:pPr>
            <w:r w:rsidRPr="00335124">
              <w:rPr>
                <w:rFonts w:ascii="Times New Roman" w:hAnsi="Times New Roman"/>
                <w:color w:val="000000"/>
                <w:sz w:val="20"/>
                <w:szCs w:val="20"/>
              </w:rPr>
              <w:t>,847</w:t>
            </w:r>
            <w:r w:rsidRPr="00335124">
              <w:rPr>
                <w:rFonts w:ascii="Times New Roman" w:hAnsi="Times New Roman"/>
                <w:color w:val="000000"/>
                <w:sz w:val="20"/>
                <w:szCs w:val="20"/>
                <w:vertAlign w:val="superscript"/>
              </w:rPr>
              <w:t>a</w:t>
            </w:r>
          </w:p>
        </w:tc>
        <w:tc>
          <w:tcPr>
            <w:tcW w:w="1054" w:type="dxa"/>
            <w:tcBorders>
              <w:top w:val="single" w:sz="16" w:space="0" w:color="000000"/>
              <w:bottom w:val="single" w:sz="16" w:space="0" w:color="000000"/>
            </w:tcBorders>
            <w:shd w:val="clear" w:color="auto" w:fill="FFFFFF"/>
            <w:vAlign w:val="center"/>
          </w:tcPr>
          <w:p w:rsidR="00535063" w:rsidRPr="00335124" w:rsidRDefault="00535063" w:rsidP="00535063">
            <w:pPr>
              <w:autoSpaceDE w:val="0"/>
              <w:autoSpaceDN w:val="0"/>
              <w:adjustRightInd w:val="0"/>
              <w:spacing w:after="0" w:line="240" w:lineRule="auto"/>
              <w:ind w:left="60" w:right="60"/>
              <w:jc w:val="right"/>
              <w:rPr>
                <w:rFonts w:ascii="Times New Roman" w:hAnsi="Times New Roman"/>
                <w:color w:val="000000"/>
                <w:sz w:val="20"/>
                <w:szCs w:val="20"/>
              </w:rPr>
            </w:pPr>
            <w:r w:rsidRPr="00335124">
              <w:rPr>
                <w:rFonts w:ascii="Times New Roman" w:hAnsi="Times New Roman"/>
                <w:color w:val="000000"/>
                <w:sz w:val="20"/>
                <w:szCs w:val="20"/>
              </w:rPr>
              <w:t>,717</w:t>
            </w:r>
          </w:p>
        </w:tc>
        <w:tc>
          <w:tcPr>
            <w:tcW w:w="1450" w:type="dxa"/>
            <w:tcBorders>
              <w:top w:val="single" w:sz="16" w:space="0" w:color="000000"/>
              <w:bottom w:val="single" w:sz="16" w:space="0" w:color="000000"/>
            </w:tcBorders>
            <w:shd w:val="clear" w:color="auto" w:fill="FFFFFF"/>
            <w:vAlign w:val="center"/>
          </w:tcPr>
          <w:p w:rsidR="00535063" w:rsidRPr="00335124" w:rsidRDefault="00535063" w:rsidP="00535063">
            <w:pPr>
              <w:autoSpaceDE w:val="0"/>
              <w:autoSpaceDN w:val="0"/>
              <w:adjustRightInd w:val="0"/>
              <w:spacing w:after="0" w:line="240" w:lineRule="auto"/>
              <w:ind w:left="60" w:right="60"/>
              <w:jc w:val="right"/>
              <w:rPr>
                <w:rFonts w:ascii="Times New Roman" w:hAnsi="Times New Roman"/>
                <w:color w:val="000000"/>
                <w:sz w:val="20"/>
                <w:szCs w:val="20"/>
              </w:rPr>
            </w:pPr>
            <w:r w:rsidRPr="00335124">
              <w:rPr>
                <w:rFonts w:ascii="Times New Roman" w:hAnsi="Times New Roman"/>
                <w:color w:val="000000"/>
                <w:sz w:val="20"/>
                <w:szCs w:val="20"/>
              </w:rPr>
              <w:t>,575</w:t>
            </w:r>
          </w:p>
        </w:tc>
        <w:tc>
          <w:tcPr>
            <w:tcW w:w="1847" w:type="dxa"/>
            <w:tcBorders>
              <w:top w:val="single" w:sz="16" w:space="0" w:color="000000"/>
              <w:bottom w:val="single" w:sz="16" w:space="0" w:color="000000"/>
            </w:tcBorders>
            <w:shd w:val="clear" w:color="auto" w:fill="FFFFFF"/>
            <w:vAlign w:val="center"/>
          </w:tcPr>
          <w:p w:rsidR="00535063" w:rsidRPr="00335124" w:rsidRDefault="00535063" w:rsidP="00535063">
            <w:pPr>
              <w:autoSpaceDE w:val="0"/>
              <w:autoSpaceDN w:val="0"/>
              <w:adjustRightInd w:val="0"/>
              <w:spacing w:after="0" w:line="240" w:lineRule="auto"/>
              <w:ind w:left="60" w:right="60"/>
              <w:jc w:val="right"/>
              <w:rPr>
                <w:rFonts w:ascii="Times New Roman" w:hAnsi="Times New Roman"/>
                <w:color w:val="000000"/>
                <w:sz w:val="20"/>
                <w:szCs w:val="20"/>
              </w:rPr>
            </w:pPr>
            <w:r w:rsidRPr="00335124">
              <w:rPr>
                <w:rFonts w:ascii="Times New Roman" w:hAnsi="Times New Roman"/>
                <w:color w:val="000000"/>
                <w:sz w:val="20"/>
                <w:szCs w:val="20"/>
              </w:rPr>
              <w:t>300,62271</w:t>
            </w:r>
          </w:p>
        </w:tc>
      </w:tr>
      <w:tr w:rsidR="00535063" w:rsidRPr="00335124" w:rsidTr="00535063">
        <w:trPr>
          <w:cantSplit/>
          <w:trHeight w:val="179"/>
        </w:trPr>
        <w:tc>
          <w:tcPr>
            <w:tcW w:w="8329" w:type="dxa"/>
            <w:gridSpan w:val="6"/>
            <w:tcBorders>
              <w:top w:val="nil"/>
              <w:left w:val="nil"/>
              <w:bottom w:val="nil"/>
              <w:right w:val="nil"/>
            </w:tcBorders>
            <w:shd w:val="clear" w:color="auto" w:fill="FFFFFF"/>
          </w:tcPr>
          <w:p w:rsidR="00535063" w:rsidRPr="00335124" w:rsidRDefault="00535063" w:rsidP="00535063">
            <w:pPr>
              <w:autoSpaceDE w:val="0"/>
              <w:autoSpaceDN w:val="0"/>
              <w:adjustRightInd w:val="0"/>
              <w:spacing w:after="0" w:line="240" w:lineRule="auto"/>
              <w:ind w:left="60" w:right="60"/>
              <w:rPr>
                <w:rFonts w:ascii="Times New Roman" w:hAnsi="Times New Roman"/>
                <w:color w:val="000000"/>
                <w:sz w:val="20"/>
                <w:szCs w:val="20"/>
              </w:rPr>
            </w:pPr>
            <w:r w:rsidRPr="00335124">
              <w:rPr>
                <w:rFonts w:ascii="Times New Roman" w:hAnsi="Times New Roman"/>
                <w:color w:val="000000"/>
                <w:sz w:val="20"/>
                <w:szCs w:val="20"/>
              </w:rPr>
              <w:t>a. Predictors: (Constant), DER, ROA, PER</w:t>
            </w:r>
          </w:p>
        </w:tc>
      </w:tr>
      <w:tr w:rsidR="00535063" w:rsidRPr="00335124" w:rsidTr="00535063">
        <w:trPr>
          <w:cantSplit/>
          <w:trHeight w:val="240"/>
        </w:trPr>
        <w:tc>
          <w:tcPr>
            <w:tcW w:w="8329" w:type="dxa"/>
            <w:gridSpan w:val="6"/>
            <w:tcBorders>
              <w:top w:val="nil"/>
              <w:left w:val="nil"/>
              <w:bottom w:val="nil"/>
              <w:right w:val="nil"/>
            </w:tcBorders>
            <w:shd w:val="clear" w:color="auto" w:fill="FFFFFF"/>
          </w:tcPr>
          <w:p w:rsidR="00535063" w:rsidRPr="00335124" w:rsidRDefault="00535063" w:rsidP="00535063">
            <w:pPr>
              <w:autoSpaceDE w:val="0"/>
              <w:autoSpaceDN w:val="0"/>
              <w:adjustRightInd w:val="0"/>
              <w:spacing w:after="0" w:line="240" w:lineRule="auto"/>
              <w:ind w:left="60" w:right="60"/>
              <w:rPr>
                <w:rFonts w:ascii="Times New Roman" w:hAnsi="Times New Roman"/>
                <w:color w:val="000000"/>
                <w:sz w:val="20"/>
                <w:szCs w:val="20"/>
              </w:rPr>
            </w:pPr>
            <w:r w:rsidRPr="00335124">
              <w:rPr>
                <w:rFonts w:ascii="Times New Roman" w:hAnsi="Times New Roman"/>
                <w:color w:val="000000"/>
                <w:sz w:val="20"/>
                <w:szCs w:val="20"/>
              </w:rPr>
              <w:t>b. Dependent Variable: Harga Saham</w:t>
            </w:r>
          </w:p>
        </w:tc>
      </w:tr>
    </w:tbl>
    <w:p w:rsidR="00535063" w:rsidRPr="00335124" w:rsidRDefault="00F77A98" w:rsidP="00535063">
      <w:pPr>
        <w:spacing w:after="120" w:line="240" w:lineRule="auto"/>
        <w:jc w:val="center"/>
        <w:rPr>
          <w:rFonts w:ascii="Times New Roman" w:hAnsi="Times New Roman"/>
          <w:b/>
          <w:sz w:val="20"/>
          <w:szCs w:val="20"/>
        </w:rPr>
      </w:pPr>
      <w:r w:rsidRPr="00335124">
        <w:rPr>
          <w:rFonts w:ascii="Times New Roman" w:hAnsi="Times New Roman"/>
          <w:b/>
          <w:sz w:val="20"/>
          <w:szCs w:val="20"/>
        </w:rPr>
        <w:t>Tabel 6.</w:t>
      </w:r>
      <w:r w:rsidR="00535063" w:rsidRPr="00335124">
        <w:rPr>
          <w:rFonts w:ascii="Times New Roman" w:hAnsi="Times New Roman"/>
          <w:b/>
          <w:sz w:val="20"/>
          <w:szCs w:val="20"/>
        </w:rPr>
        <w:t xml:space="preserve"> Hasil Analisis Koefisien Korelasi</w:t>
      </w:r>
    </w:p>
    <w:p w:rsidR="00535063" w:rsidRDefault="00535063" w:rsidP="00335124">
      <w:pPr>
        <w:spacing w:after="0" w:line="240" w:lineRule="auto"/>
        <w:rPr>
          <w:rFonts w:ascii="Times New Roman" w:hAnsi="Times New Roman"/>
          <w:b/>
          <w:sz w:val="20"/>
          <w:szCs w:val="20"/>
        </w:rPr>
      </w:pPr>
      <w:r w:rsidRPr="00335124">
        <w:rPr>
          <w:rFonts w:ascii="Times New Roman" w:hAnsi="Times New Roman"/>
          <w:b/>
          <w:sz w:val="20"/>
          <w:szCs w:val="20"/>
        </w:rPr>
        <w:t>Sumber: Data SPSS (diolah, 2018)</w:t>
      </w:r>
    </w:p>
    <w:p w:rsidR="00335124" w:rsidRPr="00335124" w:rsidRDefault="00335124" w:rsidP="00335124">
      <w:pPr>
        <w:spacing w:after="0" w:line="240" w:lineRule="auto"/>
        <w:rPr>
          <w:rFonts w:ascii="Times New Roman" w:hAnsi="Times New Roman"/>
          <w:b/>
          <w:sz w:val="20"/>
          <w:szCs w:val="20"/>
        </w:rPr>
      </w:pPr>
    </w:p>
    <w:p w:rsidR="00535063" w:rsidRPr="0057238C" w:rsidRDefault="00535063" w:rsidP="00535063">
      <w:pPr>
        <w:pStyle w:val="ListParagraph"/>
        <w:spacing w:after="0" w:line="240" w:lineRule="auto"/>
        <w:ind w:left="0" w:firstLine="720"/>
        <w:jc w:val="both"/>
        <w:rPr>
          <w:rFonts w:ascii="Times New Roman" w:hAnsi="Times New Roman" w:cs="Times New Roman"/>
        </w:rPr>
      </w:pPr>
      <w:r w:rsidRPr="0057238C">
        <w:rPr>
          <w:rFonts w:ascii="Times New Roman" w:hAnsi="Times New Roman" w:cs="Times New Roman"/>
        </w:rPr>
        <w:t>Pada tabel menunjukan bahwa koefisien korelasi (R) sebesar 0,</w:t>
      </w:r>
      <w:r w:rsidRPr="0057238C">
        <w:rPr>
          <w:rFonts w:ascii="Times New Roman" w:hAnsi="Times New Roman" w:cs="Times New Roman"/>
          <w:lang w:val="id-ID"/>
        </w:rPr>
        <w:t>847</w:t>
      </w:r>
      <w:r w:rsidRPr="0057238C">
        <w:rPr>
          <w:rFonts w:ascii="Times New Roman" w:hAnsi="Times New Roman" w:cs="Times New Roman"/>
        </w:rPr>
        <w:t xml:space="preserve">. Seperti yang tertera menurut pedoman interpretasi koefisien korelasi menurut Sugiyono, menunjukkan bahwa terdapat hubungan yang sangat kuat antara </w:t>
      </w:r>
      <w:r w:rsidRPr="0057238C">
        <w:rPr>
          <w:rFonts w:ascii="Times New Roman" w:hAnsi="Times New Roman" w:cs="Times New Roman"/>
          <w:i/>
        </w:rPr>
        <w:t xml:space="preserve">Debt to Equity Ratio, Return On Asset, Price Earning Ratio </w:t>
      </w:r>
      <w:r w:rsidRPr="0057238C">
        <w:rPr>
          <w:rFonts w:ascii="Times New Roman" w:hAnsi="Times New Roman" w:cs="Times New Roman"/>
        </w:rPr>
        <w:t>sebagai variabel independen terhadap Harga Saham sebagai variabel dependen, karena ada pada interval koefisien 0,80 – 1,000.</w:t>
      </w:r>
    </w:p>
    <w:p w:rsidR="00535063" w:rsidRPr="0057238C" w:rsidRDefault="00535063" w:rsidP="00535063">
      <w:pPr>
        <w:spacing w:after="0" w:line="240" w:lineRule="auto"/>
        <w:jc w:val="both"/>
        <w:rPr>
          <w:rFonts w:ascii="Times New Roman" w:hAnsi="Times New Roman"/>
        </w:rPr>
      </w:pPr>
    </w:p>
    <w:p w:rsidR="00535063" w:rsidRPr="0057238C" w:rsidRDefault="00535063" w:rsidP="00535063">
      <w:pPr>
        <w:spacing w:after="0" w:line="240" w:lineRule="auto"/>
        <w:jc w:val="both"/>
        <w:rPr>
          <w:rFonts w:ascii="Times New Roman" w:hAnsi="Times New Roman"/>
          <w:b/>
        </w:rPr>
      </w:pPr>
      <w:r w:rsidRPr="0057238C">
        <w:rPr>
          <w:rFonts w:ascii="Times New Roman" w:hAnsi="Times New Roman"/>
          <w:b/>
        </w:rPr>
        <w:t>Analisis Koefisien Determinasi (R</w:t>
      </w:r>
      <w:r w:rsidRPr="0057238C">
        <w:rPr>
          <w:rFonts w:ascii="Times New Roman" w:hAnsi="Times New Roman"/>
          <w:b/>
          <w:vertAlign w:val="superscript"/>
        </w:rPr>
        <w:t>2</w:t>
      </w:r>
      <w:r w:rsidRPr="0057238C">
        <w:rPr>
          <w:rFonts w:ascii="Times New Roman" w:hAnsi="Times New Roman"/>
          <w:b/>
        </w:rPr>
        <w:t>)</w:t>
      </w:r>
    </w:p>
    <w:p w:rsidR="00535063" w:rsidRPr="0057238C" w:rsidRDefault="00535063" w:rsidP="00535063">
      <w:pPr>
        <w:spacing w:after="0" w:line="240" w:lineRule="auto"/>
        <w:jc w:val="both"/>
        <w:rPr>
          <w:rFonts w:ascii="Times New Roman" w:hAnsi="Times New Roman"/>
          <w:b/>
        </w:rPr>
      </w:pPr>
    </w:p>
    <w:tbl>
      <w:tblPr>
        <w:tblpPr w:leftFromText="180" w:rightFromText="180" w:vertAnchor="text" w:horzAnchor="margin" w:tblpXSpec="center" w:tblpY="303"/>
        <w:tblW w:w="82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78"/>
        <w:gridCol w:w="907"/>
        <w:gridCol w:w="1036"/>
        <w:gridCol w:w="1428"/>
        <w:gridCol w:w="1819"/>
        <w:gridCol w:w="2240"/>
      </w:tblGrid>
      <w:tr w:rsidR="00535063" w:rsidRPr="00335124" w:rsidTr="00535063">
        <w:trPr>
          <w:cantSplit/>
          <w:trHeight w:val="386"/>
        </w:trPr>
        <w:tc>
          <w:tcPr>
            <w:tcW w:w="8208" w:type="dxa"/>
            <w:gridSpan w:val="6"/>
            <w:tcBorders>
              <w:top w:val="nil"/>
              <w:left w:val="nil"/>
              <w:bottom w:val="nil"/>
              <w:right w:val="nil"/>
            </w:tcBorders>
            <w:shd w:val="clear" w:color="auto" w:fill="FFFFFF"/>
          </w:tcPr>
          <w:p w:rsidR="00535063" w:rsidRPr="00335124" w:rsidRDefault="00535063" w:rsidP="00535063">
            <w:pPr>
              <w:autoSpaceDE w:val="0"/>
              <w:autoSpaceDN w:val="0"/>
              <w:adjustRightInd w:val="0"/>
              <w:spacing w:after="0" w:line="360" w:lineRule="auto"/>
              <w:ind w:left="60" w:right="60"/>
              <w:rPr>
                <w:rFonts w:ascii="Times New Roman" w:hAnsi="Times New Roman"/>
                <w:color w:val="000000"/>
                <w:sz w:val="20"/>
                <w:szCs w:val="20"/>
              </w:rPr>
            </w:pPr>
            <w:r w:rsidRPr="00335124">
              <w:rPr>
                <w:rFonts w:ascii="Times New Roman" w:hAnsi="Times New Roman"/>
                <w:b/>
                <w:bCs/>
                <w:color w:val="000000"/>
                <w:sz w:val="20"/>
                <w:szCs w:val="20"/>
              </w:rPr>
              <w:t xml:space="preserve">                                         Model Summary</w:t>
            </w:r>
            <w:r w:rsidRPr="00335124">
              <w:rPr>
                <w:rFonts w:ascii="Times New Roman" w:hAnsi="Times New Roman"/>
                <w:b/>
                <w:bCs/>
                <w:color w:val="000000"/>
                <w:sz w:val="20"/>
                <w:szCs w:val="20"/>
                <w:vertAlign w:val="superscript"/>
              </w:rPr>
              <w:t>b</w:t>
            </w:r>
          </w:p>
        </w:tc>
      </w:tr>
      <w:tr w:rsidR="00535063" w:rsidRPr="00335124" w:rsidTr="00535063">
        <w:trPr>
          <w:gridAfter w:val="1"/>
          <w:wAfter w:w="2240" w:type="dxa"/>
          <w:cantSplit/>
          <w:trHeight w:val="374"/>
        </w:trPr>
        <w:tc>
          <w:tcPr>
            <w:tcW w:w="778" w:type="dxa"/>
            <w:vMerge w:val="restart"/>
            <w:tcBorders>
              <w:top w:val="single" w:sz="16" w:space="0" w:color="000000"/>
              <w:left w:val="single" w:sz="16" w:space="0" w:color="000000"/>
              <w:bottom w:val="nil"/>
              <w:right w:val="single" w:sz="16" w:space="0" w:color="000000"/>
            </w:tcBorders>
            <w:shd w:val="clear" w:color="auto" w:fill="FFFFFF"/>
          </w:tcPr>
          <w:p w:rsidR="00535063" w:rsidRPr="00335124" w:rsidRDefault="00535063" w:rsidP="00535063">
            <w:pPr>
              <w:autoSpaceDE w:val="0"/>
              <w:autoSpaceDN w:val="0"/>
              <w:adjustRightInd w:val="0"/>
              <w:spacing w:after="0" w:line="320" w:lineRule="atLeast"/>
              <w:ind w:left="60" w:right="60"/>
              <w:rPr>
                <w:rFonts w:ascii="Times New Roman" w:hAnsi="Times New Roman"/>
                <w:color w:val="000000"/>
                <w:sz w:val="20"/>
                <w:szCs w:val="20"/>
              </w:rPr>
            </w:pPr>
            <w:r w:rsidRPr="00335124">
              <w:rPr>
                <w:rFonts w:ascii="Times New Roman" w:hAnsi="Times New Roman"/>
                <w:color w:val="000000"/>
                <w:sz w:val="20"/>
                <w:szCs w:val="20"/>
              </w:rPr>
              <w:t>Model</w:t>
            </w:r>
          </w:p>
        </w:tc>
        <w:tc>
          <w:tcPr>
            <w:tcW w:w="907" w:type="dxa"/>
            <w:vMerge w:val="restart"/>
            <w:tcBorders>
              <w:top w:val="single" w:sz="16" w:space="0" w:color="000000"/>
              <w:left w:val="single" w:sz="16" w:space="0" w:color="000000"/>
            </w:tcBorders>
            <w:shd w:val="clear" w:color="auto" w:fill="FFFFFF"/>
          </w:tcPr>
          <w:p w:rsidR="00535063" w:rsidRPr="00335124" w:rsidRDefault="00535063" w:rsidP="00535063">
            <w:pPr>
              <w:autoSpaceDE w:val="0"/>
              <w:autoSpaceDN w:val="0"/>
              <w:adjustRightInd w:val="0"/>
              <w:spacing w:after="0" w:line="320" w:lineRule="atLeast"/>
              <w:ind w:left="60" w:right="60"/>
              <w:jc w:val="center"/>
              <w:rPr>
                <w:rFonts w:ascii="Times New Roman" w:hAnsi="Times New Roman"/>
                <w:color w:val="000000"/>
                <w:sz w:val="20"/>
                <w:szCs w:val="20"/>
              </w:rPr>
            </w:pPr>
            <w:r w:rsidRPr="00335124">
              <w:rPr>
                <w:rFonts w:ascii="Times New Roman" w:hAnsi="Times New Roman"/>
                <w:color w:val="000000"/>
                <w:sz w:val="20"/>
                <w:szCs w:val="20"/>
              </w:rPr>
              <w:t>R</w:t>
            </w:r>
          </w:p>
        </w:tc>
        <w:tc>
          <w:tcPr>
            <w:tcW w:w="1036" w:type="dxa"/>
            <w:vMerge w:val="restart"/>
            <w:tcBorders>
              <w:top w:val="single" w:sz="16" w:space="0" w:color="000000"/>
            </w:tcBorders>
            <w:shd w:val="clear" w:color="auto" w:fill="FFFFFF"/>
          </w:tcPr>
          <w:p w:rsidR="00535063" w:rsidRPr="00335124" w:rsidRDefault="00535063" w:rsidP="00535063">
            <w:pPr>
              <w:autoSpaceDE w:val="0"/>
              <w:autoSpaceDN w:val="0"/>
              <w:adjustRightInd w:val="0"/>
              <w:spacing w:after="0" w:line="320" w:lineRule="atLeast"/>
              <w:ind w:left="60" w:right="60"/>
              <w:jc w:val="center"/>
              <w:rPr>
                <w:rFonts w:ascii="Times New Roman" w:hAnsi="Times New Roman"/>
                <w:color w:val="000000"/>
                <w:sz w:val="20"/>
                <w:szCs w:val="20"/>
              </w:rPr>
            </w:pPr>
            <w:r w:rsidRPr="00335124">
              <w:rPr>
                <w:rFonts w:ascii="Times New Roman" w:hAnsi="Times New Roman"/>
                <w:color w:val="000000"/>
                <w:sz w:val="20"/>
                <w:szCs w:val="20"/>
              </w:rPr>
              <w:t>R Square</w:t>
            </w:r>
          </w:p>
        </w:tc>
        <w:tc>
          <w:tcPr>
            <w:tcW w:w="1428" w:type="dxa"/>
            <w:vMerge w:val="restart"/>
            <w:tcBorders>
              <w:top w:val="single" w:sz="16" w:space="0" w:color="000000"/>
            </w:tcBorders>
            <w:shd w:val="clear" w:color="auto" w:fill="FFFFFF"/>
          </w:tcPr>
          <w:p w:rsidR="00535063" w:rsidRPr="00335124" w:rsidRDefault="00535063" w:rsidP="00535063">
            <w:pPr>
              <w:autoSpaceDE w:val="0"/>
              <w:autoSpaceDN w:val="0"/>
              <w:adjustRightInd w:val="0"/>
              <w:spacing w:after="0" w:line="320" w:lineRule="atLeast"/>
              <w:ind w:left="60" w:right="60"/>
              <w:jc w:val="center"/>
              <w:rPr>
                <w:rFonts w:ascii="Times New Roman" w:hAnsi="Times New Roman"/>
                <w:color w:val="000000"/>
                <w:sz w:val="20"/>
                <w:szCs w:val="20"/>
              </w:rPr>
            </w:pPr>
            <w:r w:rsidRPr="00335124">
              <w:rPr>
                <w:rFonts w:ascii="Times New Roman" w:hAnsi="Times New Roman"/>
                <w:color w:val="000000"/>
                <w:sz w:val="20"/>
                <w:szCs w:val="20"/>
              </w:rPr>
              <w:t>Adjusted R Square</w:t>
            </w:r>
          </w:p>
        </w:tc>
        <w:tc>
          <w:tcPr>
            <w:tcW w:w="1819" w:type="dxa"/>
            <w:vMerge w:val="restart"/>
            <w:tcBorders>
              <w:top w:val="single" w:sz="16" w:space="0" w:color="000000"/>
            </w:tcBorders>
            <w:shd w:val="clear" w:color="auto" w:fill="FFFFFF"/>
          </w:tcPr>
          <w:p w:rsidR="00535063" w:rsidRPr="00335124" w:rsidRDefault="00535063" w:rsidP="00535063">
            <w:pPr>
              <w:autoSpaceDE w:val="0"/>
              <w:autoSpaceDN w:val="0"/>
              <w:adjustRightInd w:val="0"/>
              <w:spacing w:after="0" w:line="320" w:lineRule="atLeast"/>
              <w:ind w:left="60" w:right="60"/>
              <w:jc w:val="center"/>
              <w:rPr>
                <w:rFonts w:ascii="Times New Roman" w:hAnsi="Times New Roman"/>
                <w:color w:val="000000"/>
                <w:sz w:val="20"/>
                <w:szCs w:val="20"/>
              </w:rPr>
            </w:pPr>
            <w:r w:rsidRPr="00335124">
              <w:rPr>
                <w:rFonts w:ascii="Times New Roman" w:hAnsi="Times New Roman"/>
                <w:color w:val="000000"/>
                <w:sz w:val="20"/>
                <w:szCs w:val="20"/>
              </w:rPr>
              <w:t>Std. Error of the Estimate</w:t>
            </w:r>
          </w:p>
        </w:tc>
      </w:tr>
      <w:tr w:rsidR="00535063" w:rsidRPr="00335124" w:rsidTr="00535063">
        <w:trPr>
          <w:gridAfter w:val="1"/>
          <w:wAfter w:w="2240" w:type="dxa"/>
          <w:cantSplit/>
          <w:trHeight w:val="322"/>
        </w:trPr>
        <w:tc>
          <w:tcPr>
            <w:tcW w:w="778" w:type="dxa"/>
            <w:vMerge/>
            <w:tcBorders>
              <w:top w:val="single" w:sz="16" w:space="0" w:color="000000"/>
              <w:left w:val="single" w:sz="16" w:space="0" w:color="000000"/>
              <w:bottom w:val="nil"/>
              <w:right w:val="single" w:sz="16" w:space="0" w:color="000000"/>
            </w:tcBorders>
            <w:shd w:val="clear" w:color="auto" w:fill="FFFFFF"/>
          </w:tcPr>
          <w:p w:rsidR="00535063" w:rsidRPr="00335124" w:rsidRDefault="00535063" w:rsidP="00535063">
            <w:pPr>
              <w:autoSpaceDE w:val="0"/>
              <w:autoSpaceDN w:val="0"/>
              <w:adjustRightInd w:val="0"/>
              <w:spacing w:after="0" w:line="240" w:lineRule="auto"/>
              <w:rPr>
                <w:rFonts w:ascii="Times New Roman" w:hAnsi="Times New Roman"/>
                <w:color w:val="000000"/>
                <w:sz w:val="20"/>
                <w:szCs w:val="20"/>
              </w:rPr>
            </w:pPr>
          </w:p>
        </w:tc>
        <w:tc>
          <w:tcPr>
            <w:tcW w:w="907" w:type="dxa"/>
            <w:vMerge/>
            <w:tcBorders>
              <w:top w:val="single" w:sz="16" w:space="0" w:color="000000"/>
              <w:left w:val="single" w:sz="16" w:space="0" w:color="000000"/>
            </w:tcBorders>
            <w:shd w:val="clear" w:color="auto" w:fill="FFFFFF"/>
          </w:tcPr>
          <w:p w:rsidR="00535063" w:rsidRPr="00335124" w:rsidRDefault="00535063" w:rsidP="00535063">
            <w:pPr>
              <w:autoSpaceDE w:val="0"/>
              <w:autoSpaceDN w:val="0"/>
              <w:adjustRightInd w:val="0"/>
              <w:spacing w:after="0" w:line="240" w:lineRule="auto"/>
              <w:rPr>
                <w:rFonts w:ascii="Times New Roman" w:hAnsi="Times New Roman"/>
                <w:color w:val="000000"/>
                <w:sz w:val="20"/>
                <w:szCs w:val="20"/>
              </w:rPr>
            </w:pPr>
          </w:p>
        </w:tc>
        <w:tc>
          <w:tcPr>
            <w:tcW w:w="1036" w:type="dxa"/>
            <w:vMerge/>
            <w:tcBorders>
              <w:top w:val="single" w:sz="16" w:space="0" w:color="000000"/>
            </w:tcBorders>
            <w:shd w:val="clear" w:color="auto" w:fill="FFFFFF"/>
          </w:tcPr>
          <w:p w:rsidR="00535063" w:rsidRPr="00335124" w:rsidRDefault="00535063" w:rsidP="00535063">
            <w:pPr>
              <w:autoSpaceDE w:val="0"/>
              <w:autoSpaceDN w:val="0"/>
              <w:adjustRightInd w:val="0"/>
              <w:spacing w:after="0" w:line="240" w:lineRule="auto"/>
              <w:rPr>
                <w:rFonts w:ascii="Times New Roman" w:hAnsi="Times New Roman"/>
                <w:color w:val="000000"/>
                <w:sz w:val="20"/>
                <w:szCs w:val="20"/>
              </w:rPr>
            </w:pPr>
          </w:p>
        </w:tc>
        <w:tc>
          <w:tcPr>
            <w:tcW w:w="1428" w:type="dxa"/>
            <w:vMerge/>
            <w:tcBorders>
              <w:top w:val="single" w:sz="16" w:space="0" w:color="000000"/>
            </w:tcBorders>
            <w:shd w:val="clear" w:color="auto" w:fill="FFFFFF"/>
          </w:tcPr>
          <w:p w:rsidR="00535063" w:rsidRPr="00335124" w:rsidRDefault="00535063" w:rsidP="00535063">
            <w:pPr>
              <w:autoSpaceDE w:val="0"/>
              <w:autoSpaceDN w:val="0"/>
              <w:adjustRightInd w:val="0"/>
              <w:spacing w:after="0" w:line="240" w:lineRule="auto"/>
              <w:rPr>
                <w:rFonts w:ascii="Times New Roman" w:hAnsi="Times New Roman"/>
                <w:color w:val="000000"/>
                <w:sz w:val="20"/>
                <w:szCs w:val="20"/>
              </w:rPr>
            </w:pPr>
          </w:p>
        </w:tc>
        <w:tc>
          <w:tcPr>
            <w:tcW w:w="1819" w:type="dxa"/>
            <w:vMerge/>
            <w:tcBorders>
              <w:top w:val="single" w:sz="16" w:space="0" w:color="000000"/>
            </w:tcBorders>
            <w:shd w:val="clear" w:color="auto" w:fill="FFFFFF"/>
          </w:tcPr>
          <w:p w:rsidR="00535063" w:rsidRPr="00335124" w:rsidRDefault="00535063" w:rsidP="00535063">
            <w:pPr>
              <w:autoSpaceDE w:val="0"/>
              <w:autoSpaceDN w:val="0"/>
              <w:adjustRightInd w:val="0"/>
              <w:spacing w:after="0" w:line="240" w:lineRule="auto"/>
              <w:rPr>
                <w:rFonts w:ascii="Times New Roman" w:hAnsi="Times New Roman"/>
                <w:color w:val="000000"/>
                <w:sz w:val="20"/>
                <w:szCs w:val="20"/>
              </w:rPr>
            </w:pPr>
          </w:p>
        </w:tc>
      </w:tr>
      <w:tr w:rsidR="00535063" w:rsidRPr="00335124" w:rsidTr="00535063">
        <w:trPr>
          <w:gridAfter w:val="1"/>
          <w:wAfter w:w="2240" w:type="dxa"/>
          <w:cantSplit/>
          <w:trHeight w:val="386"/>
        </w:trPr>
        <w:tc>
          <w:tcPr>
            <w:tcW w:w="778"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535063" w:rsidRPr="00335124" w:rsidRDefault="00535063" w:rsidP="00535063">
            <w:pPr>
              <w:autoSpaceDE w:val="0"/>
              <w:autoSpaceDN w:val="0"/>
              <w:adjustRightInd w:val="0"/>
              <w:spacing w:after="0" w:line="320" w:lineRule="atLeast"/>
              <w:ind w:left="60" w:right="60"/>
              <w:rPr>
                <w:rFonts w:ascii="Times New Roman" w:hAnsi="Times New Roman"/>
                <w:color w:val="000000"/>
                <w:sz w:val="20"/>
                <w:szCs w:val="20"/>
              </w:rPr>
            </w:pPr>
            <w:r w:rsidRPr="00335124">
              <w:rPr>
                <w:rFonts w:ascii="Times New Roman" w:hAnsi="Times New Roman"/>
                <w:color w:val="000000"/>
                <w:sz w:val="20"/>
                <w:szCs w:val="20"/>
              </w:rPr>
              <w:t>1</w:t>
            </w:r>
          </w:p>
        </w:tc>
        <w:tc>
          <w:tcPr>
            <w:tcW w:w="907" w:type="dxa"/>
            <w:tcBorders>
              <w:top w:val="single" w:sz="16" w:space="0" w:color="000000"/>
              <w:left w:val="single" w:sz="16" w:space="0" w:color="000000"/>
              <w:bottom w:val="single" w:sz="16" w:space="0" w:color="000000"/>
            </w:tcBorders>
            <w:shd w:val="clear" w:color="auto" w:fill="FFFFFF"/>
            <w:vAlign w:val="center"/>
          </w:tcPr>
          <w:p w:rsidR="00535063" w:rsidRPr="00335124" w:rsidRDefault="00535063" w:rsidP="00535063">
            <w:pPr>
              <w:autoSpaceDE w:val="0"/>
              <w:autoSpaceDN w:val="0"/>
              <w:adjustRightInd w:val="0"/>
              <w:spacing w:after="0" w:line="320" w:lineRule="atLeast"/>
              <w:ind w:left="60" w:right="60"/>
              <w:jc w:val="right"/>
              <w:rPr>
                <w:rFonts w:ascii="Times New Roman" w:hAnsi="Times New Roman"/>
                <w:color w:val="000000"/>
                <w:sz w:val="20"/>
                <w:szCs w:val="20"/>
              </w:rPr>
            </w:pPr>
            <w:r w:rsidRPr="00335124">
              <w:rPr>
                <w:rFonts w:ascii="Times New Roman" w:hAnsi="Times New Roman"/>
                <w:color w:val="000000"/>
                <w:sz w:val="20"/>
                <w:szCs w:val="20"/>
              </w:rPr>
              <w:t>,847</w:t>
            </w:r>
            <w:r w:rsidRPr="00335124">
              <w:rPr>
                <w:rFonts w:ascii="Times New Roman" w:hAnsi="Times New Roman"/>
                <w:color w:val="000000"/>
                <w:sz w:val="20"/>
                <w:szCs w:val="20"/>
                <w:vertAlign w:val="superscript"/>
              </w:rPr>
              <w:t>a</w:t>
            </w:r>
          </w:p>
        </w:tc>
        <w:tc>
          <w:tcPr>
            <w:tcW w:w="1036" w:type="dxa"/>
            <w:tcBorders>
              <w:top w:val="single" w:sz="16" w:space="0" w:color="000000"/>
              <w:bottom w:val="single" w:sz="16" w:space="0" w:color="000000"/>
            </w:tcBorders>
            <w:shd w:val="clear" w:color="auto" w:fill="FFFFFF"/>
            <w:vAlign w:val="center"/>
          </w:tcPr>
          <w:p w:rsidR="00535063" w:rsidRPr="00335124" w:rsidRDefault="00535063" w:rsidP="00535063">
            <w:pPr>
              <w:autoSpaceDE w:val="0"/>
              <w:autoSpaceDN w:val="0"/>
              <w:adjustRightInd w:val="0"/>
              <w:spacing w:after="0" w:line="320" w:lineRule="atLeast"/>
              <w:ind w:left="60" w:right="60"/>
              <w:jc w:val="right"/>
              <w:rPr>
                <w:rFonts w:ascii="Times New Roman" w:hAnsi="Times New Roman"/>
                <w:color w:val="000000"/>
                <w:sz w:val="20"/>
                <w:szCs w:val="20"/>
              </w:rPr>
            </w:pPr>
            <w:r w:rsidRPr="00335124">
              <w:rPr>
                <w:rFonts w:ascii="Times New Roman" w:hAnsi="Times New Roman"/>
                <w:color w:val="000000"/>
                <w:sz w:val="20"/>
                <w:szCs w:val="20"/>
              </w:rPr>
              <w:t>,717</w:t>
            </w:r>
          </w:p>
        </w:tc>
        <w:tc>
          <w:tcPr>
            <w:tcW w:w="1428" w:type="dxa"/>
            <w:tcBorders>
              <w:top w:val="single" w:sz="16" w:space="0" w:color="000000"/>
              <w:bottom w:val="single" w:sz="16" w:space="0" w:color="000000"/>
            </w:tcBorders>
            <w:shd w:val="clear" w:color="auto" w:fill="FFFFFF"/>
            <w:vAlign w:val="center"/>
          </w:tcPr>
          <w:p w:rsidR="00535063" w:rsidRPr="00335124" w:rsidRDefault="00535063" w:rsidP="00535063">
            <w:pPr>
              <w:autoSpaceDE w:val="0"/>
              <w:autoSpaceDN w:val="0"/>
              <w:adjustRightInd w:val="0"/>
              <w:spacing w:after="0" w:line="320" w:lineRule="atLeast"/>
              <w:ind w:left="60" w:right="60"/>
              <w:jc w:val="right"/>
              <w:rPr>
                <w:rFonts w:ascii="Times New Roman" w:hAnsi="Times New Roman"/>
                <w:color w:val="000000"/>
                <w:sz w:val="20"/>
                <w:szCs w:val="20"/>
              </w:rPr>
            </w:pPr>
            <w:r w:rsidRPr="00335124">
              <w:rPr>
                <w:rFonts w:ascii="Times New Roman" w:hAnsi="Times New Roman"/>
                <w:color w:val="000000"/>
                <w:sz w:val="20"/>
                <w:szCs w:val="20"/>
              </w:rPr>
              <w:t>,575</w:t>
            </w:r>
          </w:p>
        </w:tc>
        <w:tc>
          <w:tcPr>
            <w:tcW w:w="1819" w:type="dxa"/>
            <w:tcBorders>
              <w:top w:val="single" w:sz="16" w:space="0" w:color="000000"/>
              <w:bottom w:val="single" w:sz="16" w:space="0" w:color="000000"/>
            </w:tcBorders>
            <w:shd w:val="clear" w:color="auto" w:fill="FFFFFF"/>
            <w:vAlign w:val="center"/>
          </w:tcPr>
          <w:p w:rsidR="00535063" w:rsidRPr="00335124" w:rsidRDefault="00535063" w:rsidP="00535063">
            <w:pPr>
              <w:autoSpaceDE w:val="0"/>
              <w:autoSpaceDN w:val="0"/>
              <w:adjustRightInd w:val="0"/>
              <w:spacing w:after="0" w:line="320" w:lineRule="atLeast"/>
              <w:ind w:left="60" w:right="60"/>
              <w:jc w:val="right"/>
              <w:rPr>
                <w:rFonts w:ascii="Times New Roman" w:hAnsi="Times New Roman"/>
                <w:color w:val="000000"/>
                <w:sz w:val="20"/>
                <w:szCs w:val="20"/>
              </w:rPr>
            </w:pPr>
            <w:r w:rsidRPr="00335124">
              <w:rPr>
                <w:rFonts w:ascii="Times New Roman" w:hAnsi="Times New Roman"/>
                <w:color w:val="000000"/>
                <w:sz w:val="20"/>
                <w:szCs w:val="20"/>
              </w:rPr>
              <w:t>300,62271</w:t>
            </w:r>
          </w:p>
        </w:tc>
      </w:tr>
      <w:tr w:rsidR="00535063" w:rsidRPr="00335124" w:rsidTr="00535063">
        <w:trPr>
          <w:cantSplit/>
          <w:trHeight w:val="369"/>
        </w:trPr>
        <w:tc>
          <w:tcPr>
            <w:tcW w:w="8208" w:type="dxa"/>
            <w:gridSpan w:val="6"/>
            <w:tcBorders>
              <w:top w:val="nil"/>
              <w:left w:val="nil"/>
              <w:bottom w:val="nil"/>
              <w:right w:val="nil"/>
            </w:tcBorders>
            <w:shd w:val="clear" w:color="auto" w:fill="FFFFFF"/>
          </w:tcPr>
          <w:p w:rsidR="00535063" w:rsidRPr="00335124" w:rsidRDefault="00535063" w:rsidP="00535063">
            <w:pPr>
              <w:autoSpaceDE w:val="0"/>
              <w:autoSpaceDN w:val="0"/>
              <w:adjustRightInd w:val="0"/>
              <w:spacing w:after="0" w:line="320" w:lineRule="atLeast"/>
              <w:ind w:left="60" w:right="60"/>
              <w:rPr>
                <w:rFonts w:ascii="Times New Roman" w:hAnsi="Times New Roman"/>
                <w:color w:val="000000"/>
                <w:sz w:val="20"/>
                <w:szCs w:val="20"/>
              </w:rPr>
            </w:pPr>
            <w:r w:rsidRPr="00335124">
              <w:rPr>
                <w:rFonts w:ascii="Times New Roman" w:hAnsi="Times New Roman"/>
                <w:color w:val="000000"/>
                <w:sz w:val="20"/>
                <w:szCs w:val="20"/>
              </w:rPr>
              <w:t>a. Predictors: (Constant), DER, ROA, PER</w:t>
            </w:r>
          </w:p>
        </w:tc>
      </w:tr>
      <w:tr w:rsidR="00535063" w:rsidRPr="00335124" w:rsidTr="00535063">
        <w:trPr>
          <w:cantSplit/>
          <w:trHeight w:val="363"/>
        </w:trPr>
        <w:tc>
          <w:tcPr>
            <w:tcW w:w="8208" w:type="dxa"/>
            <w:gridSpan w:val="6"/>
            <w:tcBorders>
              <w:top w:val="nil"/>
              <w:left w:val="nil"/>
              <w:bottom w:val="nil"/>
              <w:right w:val="nil"/>
            </w:tcBorders>
            <w:shd w:val="clear" w:color="auto" w:fill="FFFFFF"/>
          </w:tcPr>
          <w:p w:rsidR="00535063" w:rsidRPr="00335124" w:rsidRDefault="00535063" w:rsidP="00535063">
            <w:pPr>
              <w:autoSpaceDE w:val="0"/>
              <w:autoSpaceDN w:val="0"/>
              <w:adjustRightInd w:val="0"/>
              <w:spacing w:after="0" w:line="320" w:lineRule="atLeast"/>
              <w:ind w:left="60" w:right="60"/>
              <w:rPr>
                <w:rFonts w:ascii="Times New Roman" w:hAnsi="Times New Roman"/>
                <w:color w:val="000000"/>
                <w:sz w:val="20"/>
                <w:szCs w:val="20"/>
              </w:rPr>
            </w:pPr>
            <w:r w:rsidRPr="00335124">
              <w:rPr>
                <w:rFonts w:ascii="Times New Roman" w:hAnsi="Times New Roman"/>
                <w:color w:val="000000"/>
                <w:sz w:val="20"/>
                <w:szCs w:val="20"/>
              </w:rPr>
              <w:t>b. Dependent Variable: Harga Saham</w:t>
            </w:r>
          </w:p>
        </w:tc>
      </w:tr>
    </w:tbl>
    <w:p w:rsidR="00535063" w:rsidRPr="00335124" w:rsidRDefault="00F77A98" w:rsidP="00535063">
      <w:pPr>
        <w:autoSpaceDE w:val="0"/>
        <w:autoSpaceDN w:val="0"/>
        <w:adjustRightInd w:val="0"/>
        <w:spacing w:after="0" w:line="240" w:lineRule="auto"/>
        <w:jc w:val="center"/>
        <w:rPr>
          <w:rFonts w:ascii="Times New Roman" w:hAnsi="Times New Roman"/>
          <w:b/>
          <w:sz w:val="20"/>
          <w:szCs w:val="20"/>
        </w:rPr>
      </w:pPr>
      <w:r w:rsidRPr="00335124">
        <w:rPr>
          <w:rFonts w:ascii="Times New Roman" w:hAnsi="Times New Roman"/>
          <w:b/>
          <w:sz w:val="20"/>
          <w:szCs w:val="20"/>
        </w:rPr>
        <w:t xml:space="preserve">Tabel 7. </w:t>
      </w:r>
      <w:r w:rsidR="00535063" w:rsidRPr="00335124">
        <w:rPr>
          <w:rFonts w:ascii="Times New Roman" w:hAnsi="Times New Roman"/>
          <w:b/>
          <w:sz w:val="20"/>
          <w:szCs w:val="20"/>
        </w:rPr>
        <w:t>Hasil Analisis Koefisien Determinasi</w:t>
      </w:r>
    </w:p>
    <w:p w:rsidR="00535063" w:rsidRDefault="00535063" w:rsidP="00335124">
      <w:pPr>
        <w:spacing w:after="0" w:line="240" w:lineRule="auto"/>
        <w:ind w:firstLine="180"/>
        <w:rPr>
          <w:rFonts w:ascii="Times New Roman" w:hAnsi="Times New Roman"/>
          <w:b/>
          <w:sz w:val="20"/>
          <w:szCs w:val="20"/>
        </w:rPr>
      </w:pPr>
      <w:r w:rsidRPr="00335124">
        <w:rPr>
          <w:rFonts w:ascii="Times New Roman" w:hAnsi="Times New Roman"/>
          <w:b/>
          <w:sz w:val="20"/>
          <w:szCs w:val="20"/>
        </w:rPr>
        <w:t>Sumber: Data SPSS (diolah, 2018)</w:t>
      </w:r>
    </w:p>
    <w:p w:rsidR="00335124" w:rsidRPr="00335124" w:rsidRDefault="00335124" w:rsidP="00335124">
      <w:pPr>
        <w:spacing w:after="0" w:line="240" w:lineRule="auto"/>
        <w:ind w:firstLine="180"/>
        <w:rPr>
          <w:rFonts w:ascii="Times New Roman" w:hAnsi="Times New Roman"/>
          <w:b/>
          <w:sz w:val="20"/>
          <w:szCs w:val="20"/>
        </w:rPr>
      </w:pPr>
    </w:p>
    <w:p w:rsidR="00535063" w:rsidRPr="0057238C" w:rsidRDefault="00535063" w:rsidP="00535063">
      <w:pPr>
        <w:spacing w:after="0" w:line="240" w:lineRule="auto"/>
        <w:ind w:firstLine="720"/>
        <w:jc w:val="both"/>
        <w:rPr>
          <w:rFonts w:ascii="Times New Roman" w:hAnsi="Times New Roman"/>
          <w:lang w:val="en-US"/>
        </w:rPr>
      </w:pPr>
      <w:r w:rsidRPr="0057238C">
        <w:rPr>
          <w:rFonts w:ascii="Times New Roman" w:hAnsi="Times New Roman"/>
        </w:rPr>
        <w:t>Tabel</w:t>
      </w:r>
      <w:r w:rsidRPr="0057238C">
        <w:rPr>
          <w:rFonts w:ascii="Times New Roman" w:hAnsi="Times New Roman"/>
          <w:lang w:val="en-US"/>
        </w:rPr>
        <w:t xml:space="preserve"> </w:t>
      </w:r>
      <w:r w:rsidRPr="0057238C">
        <w:rPr>
          <w:rFonts w:ascii="Times New Roman" w:hAnsi="Times New Roman"/>
        </w:rPr>
        <w:t xml:space="preserve">menunjukkan koefisien determinasi (R </w:t>
      </w:r>
      <w:r w:rsidRPr="0057238C">
        <w:rPr>
          <w:rFonts w:ascii="Times New Roman" w:hAnsi="Times New Roman"/>
          <w:i/>
          <w:iCs/>
        </w:rPr>
        <w:t>square</w:t>
      </w:r>
      <w:r w:rsidRPr="0057238C">
        <w:rPr>
          <w:rFonts w:ascii="Times New Roman" w:hAnsi="Times New Roman"/>
        </w:rPr>
        <w:t xml:space="preserve">). Besarnya R </w:t>
      </w:r>
      <w:r w:rsidRPr="0057238C">
        <w:rPr>
          <w:rFonts w:ascii="Times New Roman" w:hAnsi="Times New Roman"/>
          <w:i/>
          <w:iCs/>
        </w:rPr>
        <w:t xml:space="preserve">Square </w:t>
      </w:r>
      <w:r w:rsidRPr="0057238C">
        <w:rPr>
          <w:rFonts w:ascii="Times New Roman" w:hAnsi="Times New Roman"/>
        </w:rPr>
        <w:t xml:space="preserve">adalah 0,717. Hal ini berarti 71,7% variabel dependen Harga Saham dapat dijelaskan oleh ketiga variabel independen yaitu </w:t>
      </w:r>
      <w:r w:rsidRPr="0057238C">
        <w:rPr>
          <w:rFonts w:ascii="Times New Roman" w:hAnsi="Times New Roman"/>
          <w:i/>
        </w:rPr>
        <w:t xml:space="preserve">Debt to Equity Ratio </w:t>
      </w:r>
      <w:r w:rsidRPr="0057238C">
        <w:rPr>
          <w:rFonts w:ascii="Times New Roman" w:hAnsi="Times New Roman"/>
        </w:rPr>
        <w:t xml:space="preserve">(DER), </w:t>
      </w:r>
      <w:r w:rsidRPr="0057238C">
        <w:rPr>
          <w:rFonts w:ascii="Times New Roman" w:hAnsi="Times New Roman"/>
          <w:i/>
        </w:rPr>
        <w:t xml:space="preserve">Return On Asset </w:t>
      </w:r>
      <w:r w:rsidRPr="0057238C">
        <w:rPr>
          <w:rFonts w:ascii="Times New Roman" w:hAnsi="Times New Roman"/>
        </w:rPr>
        <w:t xml:space="preserve">(ROA) dan </w:t>
      </w:r>
      <w:r w:rsidRPr="0057238C">
        <w:rPr>
          <w:rFonts w:ascii="Times New Roman" w:hAnsi="Times New Roman"/>
          <w:i/>
        </w:rPr>
        <w:t xml:space="preserve">Price Earning Ratio </w:t>
      </w:r>
      <w:r w:rsidRPr="0057238C">
        <w:rPr>
          <w:rFonts w:ascii="Times New Roman" w:hAnsi="Times New Roman"/>
        </w:rPr>
        <w:t>(PER). Sedangkan sisanya sebesar 28,3% dipengaruhi oleh faktor-faktor lain di luar penelitian ini.</w:t>
      </w:r>
    </w:p>
    <w:p w:rsidR="00535063" w:rsidRPr="0057238C" w:rsidRDefault="00535063" w:rsidP="00535063">
      <w:pPr>
        <w:spacing w:after="0" w:line="240" w:lineRule="auto"/>
        <w:jc w:val="both"/>
        <w:rPr>
          <w:rFonts w:ascii="Times New Roman" w:hAnsi="Times New Roman"/>
          <w:b/>
          <w:color w:val="000000"/>
          <w:lang w:val="en-US"/>
        </w:rPr>
      </w:pPr>
    </w:p>
    <w:p w:rsidR="00F77A98" w:rsidRPr="0057238C" w:rsidRDefault="00F77A98" w:rsidP="00535063">
      <w:pPr>
        <w:spacing w:after="0" w:line="240" w:lineRule="auto"/>
        <w:jc w:val="both"/>
        <w:rPr>
          <w:rFonts w:ascii="Times New Roman" w:hAnsi="Times New Roman"/>
          <w:b/>
          <w:color w:val="000000"/>
          <w:lang w:val="en-US"/>
        </w:rPr>
      </w:pPr>
    </w:p>
    <w:p w:rsidR="00F77A98" w:rsidRPr="0057238C" w:rsidRDefault="00F77A98" w:rsidP="00535063">
      <w:pPr>
        <w:spacing w:after="0" w:line="240" w:lineRule="auto"/>
        <w:jc w:val="both"/>
        <w:rPr>
          <w:rFonts w:ascii="Times New Roman" w:hAnsi="Times New Roman"/>
          <w:b/>
          <w:color w:val="000000"/>
          <w:lang w:val="en-US"/>
        </w:rPr>
      </w:pPr>
    </w:p>
    <w:p w:rsidR="00F77A98" w:rsidRDefault="00F77A98" w:rsidP="00535063">
      <w:pPr>
        <w:spacing w:after="0" w:line="240" w:lineRule="auto"/>
        <w:jc w:val="both"/>
        <w:rPr>
          <w:rFonts w:ascii="Times New Roman" w:hAnsi="Times New Roman"/>
          <w:b/>
          <w:color w:val="000000"/>
          <w:lang w:val="en-US"/>
        </w:rPr>
      </w:pPr>
    </w:p>
    <w:p w:rsidR="00335124" w:rsidRPr="0057238C" w:rsidRDefault="00335124" w:rsidP="00535063">
      <w:pPr>
        <w:spacing w:after="0" w:line="240" w:lineRule="auto"/>
        <w:jc w:val="both"/>
        <w:rPr>
          <w:rFonts w:ascii="Times New Roman" w:hAnsi="Times New Roman"/>
          <w:b/>
          <w:color w:val="000000"/>
          <w:lang w:val="en-US"/>
        </w:rPr>
      </w:pPr>
    </w:p>
    <w:p w:rsidR="00535063" w:rsidRPr="0057238C" w:rsidRDefault="00F77A98" w:rsidP="00535063">
      <w:pPr>
        <w:spacing w:after="0" w:line="240" w:lineRule="auto"/>
        <w:jc w:val="both"/>
        <w:rPr>
          <w:rFonts w:ascii="Times New Roman" w:hAnsi="Times New Roman"/>
          <w:b/>
        </w:rPr>
      </w:pPr>
      <w:r w:rsidRPr="0057238C">
        <w:rPr>
          <w:rFonts w:ascii="Times New Roman" w:hAnsi="Times New Roman"/>
          <w:b/>
          <w:lang w:val="en-US"/>
        </w:rPr>
        <w:lastRenderedPageBreak/>
        <w:t xml:space="preserve">Uji </w:t>
      </w:r>
      <w:r w:rsidRPr="0057238C">
        <w:rPr>
          <w:rFonts w:ascii="Times New Roman" w:hAnsi="Times New Roman"/>
          <w:b/>
        </w:rPr>
        <w:t>Parsial (Uji t)</w:t>
      </w:r>
    </w:p>
    <w:p w:rsidR="00F77A98" w:rsidRPr="00335124" w:rsidRDefault="00F77A98" w:rsidP="00F77A98">
      <w:pPr>
        <w:autoSpaceDE w:val="0"/>
        <w:autoSpaceDN w:val="0"/>
        <w:adjustRightInd w:val="0"/>
        <w:spacing w:after="0" w:line="240" w:lineRule="auto"/>
        <w:jc w:val="center"/>
        <w:rPr>
          <w:rFonts w:ascii="Times New Roman" w:hAnsi="Times New Roman"/>
          <w:b/>
          <w:sz w:val="20"/>
          <w:szCs w:val="20"/>
        </w:rPr>
      </w:pPr>
      <w:r w:rsidRPr="00335124">
        <w:rPr>
          <w:rFonts w:ascii="Times New Roman" w:hAnsi="Times New Roman"/>
          <w:b/>
          <w:sz w:val="20"/>
          <w:szCs w:val="20"/>
        </w:rPr>
        <w:t xml:space="preserve">Tabel </w:t>
      </w:r>
      <w:r w:rsidRPr="00335124">
        <w:rPr>
          <w:rFonts w:ascii="Times New Roman" w:hAnsi="Times New Roman"/>
          <w:b/>
          <w:sz w:val="20"/>
          <w:szCs w:val="20"/>
          <w:lang w:val="en-US"/>
        </w:rPr>
        <w:t xml:space="preserve">8. </w:t>
      </w:r>
      <w:r w:rsidRPr="00335124">
        <w:rPr>
          <w:rFonts w:ascii="Times New Roman" w:hAnsi="Times New Roman"/>
          <w:b/>
          <w:sz w:val="20"/>
          <w:szCs w:val="20"/>
        </w:rPr>
        <w:t>Hasil Uji Secara Parsial (Uji t)</w:t>
      </w:r>
    </w:p>
    <w:tbl>
      <w:tblPr>
        <w:tblW w:w="79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02"/>
        <w:gridCol w:w="1111"/>
        <w:gridCol w:w="1096"/>
        <w:gridCol w:w="1190"/>
        <w:gridCol w:w="1454"/>
        <w:gridCol w:w="925"/>
        <w:gridCol w:w="925"/>
        <w:gridCol w:w="532"/>
      </w:tblGrid>
      <w:tr w:rsidR="00F77A98" w:rsidRPr="00335124" w:rsidTr="00F77A98">
        <w:trPr>
          <w:cantSplit/>
          <w:trHeight w:val="364"/>
        </w:trPr>
        <w:tc>
          <w:tcPr>
            <w:tcW w:w="7935" w:type="dxa"/>
            <w:gridSpan w:val="8"/>
            <w:tcBorders>
              <w:top w:val="nil"/>
              <w:left w:val="nil"/>
              <w:bottom w:val="nil"/>
              <w:right w:val="nil"/>
            </w:tcBorders>
            <w:shd w:val="clear" w:color="auto" w:fill="FFFFFF"/>
          </w:tcPr>
          <w:p w:rsidR="00F77A98" w:rsidRPr="00335124" w:rsidRDefault="00F77A98" w:rsidP="00F77A98">
            <w:pPr>
              <w:autoSpaceDE w:val="0"/>
              <w:autoSpaceDN w:val="0"/>
              <w:adjustRightInd w:val="0"/>
              <w:spacing w:after="0" w:line="240" w:lineRule="auto"/>
              <w:ind w:right="60"/>
              <w:jc w:val="center"/>
              <w:rPr>
                <w:rFonts w:ascii="Times New Roman" w:hAnsi="Times New Roman"/>
                <w:color w:val="000000"/>
                <w:sz w:val="20"/>
                <w:szCs w:val="20"/>
              </w:rPr>
            </w:pPr>
            <w:r w:rsidRPr="00335124">
              <w:rPr>
                <w:rFonts w:ascii="Times New Roman" w:hAnsi="Times New Roman"/>
                <w:b/>
                <w:bCs/>
                <w:color w:val="000000"/>
                <w:sz w:val="20"/>
                <w:szCs w:val="20"/>
              </w:rPr>
              <w:t>Coefficients</w:t>
            </w:r>
            <w:r w:rsidRPr="00335124">
              <w:rPr>
                <w:rFonts w:ascii="Times New Roman" w:hAnsi="Times New Roman"/>
                <w:b/>
                <w:bCs/>
                <w:color w:val="000000"/>
                <w:sz w:val="20"/>
                <w:szCs w:val="20"/>
                <w:vertAlign w:val="superscript"/>
              </w:rPr>
              <w:t>a</w:t>
            </w:r>
          </w:p>
        </w:tc>
      </w:tr>
      <w:tr w:rsidR="00F77A98" w:rsidRPr="00335124" w:rsidTr="00F77A98">
        <w:trPr>
          <w:gridAfter w:val="1"/>
          <w:wAfter w:w="532" w:type="dxa"/>
          <w:cantSplit/>
          <w:trHeight w:val="626"/>
        </w:trPr>
        <w:tc>
          <w:tcPr>
            <w:tcW w:w="1813" w:type="dxa"/>
            <w:gridSpan w:val="2"/>
            <w:vMerge w:val="restart"/>
            <w:tcBorders>
              <w:top w:val="single" w:sz="16" w:space="0" w:color="000000"/>
              <w:left w:val="single" w:sz="16" w:space="0" w:color="000000"/>
              <w:bottom w:val="nil"/>
              <w:right w:val="nil"/>
            </w:tcBorders>
            <w:shd w:val="clear" w:color="auto" w:fill="FFFFFF"/>
          </w:tcPr>
          <w:p w:rsidR="00F77A98" w:rsidRPr="00335124" w:rsidRDefault="00F77A98" w:rsidP="005F5F84">
            <w:pPr>
              <w:autoSpaceDE w:val="0"/>
              <w:autoSpaceDN w:val="0"/>
              <w:adjustRightInd w:val="0"/>
              <w:spacing w:after="0" w:line="320" w:lineRule="atLeast"/>
              <w:ind w:left="60" w:right="60"/>
              <w:rPr>
                <w:rFonts w:ascii="Times New Roman" w:hAnsi="Times New Roman"/>
                <w:color w:val="000000"/>
                <w:sz w:val="20"/>
                <w:szCs w:val="20"/>
              </w:rPr>
            </w:pPr>
            <w:r w:rsidRPr="00335124">
              <w:rPr>
                <w:rFonts w:ascii="Times New Roman" w:hAnsi="Times New Roman"/>
                <w:color w:val="000000"/>
                <w:sz w:val="20"/>
                <w:szCs w:val="20"/>
              </w:rPr>
              <w:t>Model</w:t>
            </w:r>
          </w:p>
        </w:tc>
        <w:tc>
          <w:tcPr>
            <w:tcW w:w="2286" w:type="dxa"/>
            <w:gridSpan w:val="2"/>
            <w:tcBorders>
              <w:top w:val="single" w:sz="16" w:space="0" w:color="000000"/>
              <w:left w:val="single" w:sz="16" w:space="0" w:color="000000"/>
            </w:tcBorders>
            <w:shd w:val="clear" w:color="auto" w:fill="FFFFFF"/>
          </w:tcPr>
          <w:p w:rsidR="00F77A98" w:rsidRPr="00335124" w:rsidRDefault="00F77A98" w:rsidP="005F5F84">
            <w:pPr>
              <w:autoSpaceDE w:val="0"/>
              <w:autoSpaceDN w:val="0"/>
              <w:adjustRightInd w:val="0"/>
              <w:spacing w:after="0" w:line="320" w:lineRule="atLeast"/>
              <w:ind w:left="60" w:right="60"/>
              <w:jc w:val="center"/>
              <w:rPr>
                <w:rFonts w:ascii="Times New Roman" w:hAnsi="Times New Roman"/>
                <w:color w:val="000000"/>
                <w:sz w:val="20"/>
                <w:szCs w:val="20"/>
              </w:rPr>
            </w:pPr>
            <w:r w:rsidRPr="00335124">
              <w:rPr>
                <w:rFonts w:ascii="Times New Roman" w:hAnsi="Times New Roman"/>
                <w:color w:val="000000"/>
                <w:sz w:val="20"/>
                <w:szCs w:val="20"/>
              </w:rPr>
              <w:t>Unstandardized Coefficients</w:t>
            </w:r>
          </w:p>
        </w:tc>
        <w:tc>
          <w:tcPr>
            <w:tcW w:w="1454" w:type="dxa"/>
            <w:tcBorders>
              <w:top w:val="single" w:sz="16" w:space="0" w:color="000000"/>
            </w:tcBorders>
            <w:shd w:val="clear" w:color="auto" w:fill="FFFFFF"/>
          </w:tcPr>
          <w:p w:rsidR="00F77A98" w:rsidRPr="00335124" w:rsidRDefault="00F77A98" w:rsidP="005F5F84">
            <w:pPr>
              <w:autoSpaceDE w:val="0"/>
              <w:autoSpaceDN w:val="0"/>
              <w:adjustRightInd w:val="0"/>
              <w:spacing w:after="0" w:line="320" w:lineRule="atLeast"/>
              <w:ind w:left="60" w:right="60"/>
              <w:jc w:val="center"/>
              <w:rPr>
                <w:rFonts w:ascii="Times New Roman" w:hAnsi="Times New Roman"/>
                <w:color w:val="000000"/>
                <w:sz w:val="20"/>
                <w:szCs w:val="20"/>
              </w:rPr>
            </w:pPr>
            <w:r w:rsidRPr="00335124">
              <w:rPr>
                <w:rFonts w:ascii="Times New Roman" w:hAnsi="Times New Roman"/>
                <w:color w:val="000000"/>
                <w:sz w:val="20"/>
                <w:szCs w:val="20"/>
              </w:rPr>
              <w:t>Standardized Coefficients</w:t>
            </w:r>
          </w:p>
        </w:tc>
        <w:tc>
          <w:tcPr>
            <w:tcW w:w="925" w:type="dxa"/>
            <w:vMerge w:val="restart"/>
            <w:tcBorders>
              <w:top w:val="single" w:sz="16" w:space="0" w:color="000000"/>
            </w:tcBorders>
            <w:shd w:val="clear" w:color="auto" w:fill="FFFFFF"/>
          </w:tcPr>
          <w:p w:rsidR="00F77A98" w:rsidRPr="00335124" w:rsidRDefault="00F77A98" w:rsidP="005F5F84">
            <w:pPr>
              <w:autoSpaceDE w:val="0"/>
              <w:autoSpaceDN w:val="0"/>
              <w:adjustRightInd w:val="0"/>
              <w:spacing w:after="0" w:line="320" w:lineRule="atLeast"/>
              <w:ind w:left="60" w:right="60"/>
              <w:jc w:val="center"/>
              <w:rPr>
                <w:rFonts w:ascii="Times New Roman" w:hAnsi="Times New Roman"/>
                <w:color w:val="000000"/>
                <w:sz w:val="20"/>
                <w:szCs w:val="20"/>
              </w:rPr>
            </w:pPr>
            <w:r w:rsidRPr="00335124">
              <w:rPr>
                <w:rFonts w:ascii="Times New Roman" w:hAnsi="Times New Roman"/>
                <w:color w:val="000000"/>
                <w:sz w:val="20"/>
                <w:szCs w:val="20"/>
              </w:rPr>
              <w:t>T</w:t>
            </w:r>
          </w:p>
        </w:tc>
        <w:tc>
          <w:tcPr>
            <w:tcW w:w="925" w:type="dxa"/>
            <w:vMerge w:val="restart"/>
            <w:tcBorders>
              <w:top w:val="single" w:sz="16" w:space="0" w:color="000000"/>
            </w:tcBorders>
            <w:shd w:val="clear" w:color="auto" w:fill="FFFFFF"/>
          </w:tcPr>
          <w:p w:rsidR="00F77A98" w:rsidRPr="00335124" w:rsidRDefault="00F77A98" w:rsidP="005F5F84">
            <w:pPr>
              <w:autoSpaceDE w:val="0"/>
              <w:autoSpaceDN w:val="0"/>
              <w:adjustRightInd w:val="0"/>
              <w:spacing w:after="0" w:line="320" w:lineRule="atLeast"/>
              <w:ind w:left="60" w:right="60"/>
              <w:jc w:val="center"/>
              <w:rPr>
                <w:rFonts w:ascii="Times New Roman" w:hAnsi="Times New Roman"/>
                <w:color w:val="000000"/>
                <w:sz w:val="20"/>
                <w:szCs w:val="20"/>
              </w:rPr>
            </w:pPr>
            <w:r w:rsidRPr="00335124">
              <w:rPr>
                <w:rFonts w:ascii="Times New Roman" w:hAnsi="Times New Roman"/>
                <w:color w:val="000000"/>
                <w:sz w:val="20"/>
                <w:szCs w:val="20"/>
              </w:rPr>
              <w:t>Sig.</w:t>
            </w:r>
          </w:p>
        </w:tc>
      </w:tr>
      <w:tr w:rsidR="00F77A98" w:rsidRPr="00335124" w:rsidTr="00F77A98">
        <w:trPr>
          <w:gridAfter w:val="1"/>
          <w:wAfter w:w="532" w:type="dxa"/>
          <w:cantSplit/>
          <w:trHeight w:val="335"/>
        </w:trPr>
        <w:tc>
          <w:tcPr>
            <w:tcW w:w="1813" w:type="dxa"/>
            <w:gridSpan w:val="2"/>
            <w:vMerge/>
            <w:tcBorders>
              <w:top w:val="single" w:sz="16" w:space="0" w:color="000000"/>
              <w:left w:val="single" w:sz="16" w:space="0" w:color="000000"/>
              <w:bottom w:val="nil"/>
              <w:right w:val="nil"/>
            </w:tcBorders>
            <w:shd w:val="clear" w:color="auto" w:fill="FFFFFF"/>
          </w:tcPr>
          <w:p w:rsidR="00F77A98" w:rsidRPr="00335124" w:rsidRDefault="00F77A98" w:rsidP="005F5F84">
            <w:pPr>
              <w:autoSpaceDE w:val="0"/>
              <w:autoSpaceDN w:val="0"/>
              <w:adjustRightInd w:val="0"/>
              <w:spacing w:after="0" w:line="240" w:lineRule="auto"/>
              <w:rPr>
                <w:rFonts w:ascii="Times New Roman" w:hAnsi="Times New Roman"/>
                <w:color w:val="000000"/>
                <w:sz w:val="20"/>
                <w:szCs w:val="20"/>
              </w:rPr>
            </w:pPr>
          </w:p>
        </w:tc>
        <w:tc>
          <w:tcPr>
            <w:tcW w:w="1096" w:type="dxa"/>
            <w:tcBorders>
              <w:left w:val="single" w:sz="16" w:space="0" w:color="000000"/>
              <w:bottom w:val="single" w:sz="16" w:space="0" w:color="000000"/>
            </w:tcBorders>
            <w:shd w:val="clear" w:color="auto" w:fill="FFFFFF"/>
          </w:tcPr>
          <w:p w:rsidR="00F77A98" w:rsidRPr="00335124" w:rsidRDefault="00F77A98" w:rsidP="005F5F84">
            <w:pPr>
              <w:autoSpaceDE w:val="0"/>
              <w:autoSpaceDN w:val="0"/>
              <w:adjustRightInd w:val="0"/>
              <w:spacing w:after="0" w:line="320" w:lineRule="atLeast"/>
              <w:ind w:left="60" w:right="60"/>
              <w:jc w:val="center"/>
              <w:rPr>
                <w:rFonts w:ascii="Times New Roman" w:hAnsi="Times New Roman"/>
                <w:color w:val="000000"/>
                <w:sz w:val="20"/>
                <w:szCs w:val="20"/>
              </w:rPr>
            </w:pPr>
            <w:r w:rsidRPr="00335124">
              <w:rPr>
                <w:rFonts w:ascii="Times New Roman" w:hAnsi="Times New Roman"/>
                <w:color w:val="000000"/>
                <w:sz w:val="20"/>
                <w:szCs w:val="20"/>
              </w:rPr>
              <w:t>B</w:t>
            </w:r>
          </w:p>
        </w:tc>
        <w:tc>
          <w:tcPr>
            <w:tcW w:w="1190" w:type="dxa"/>
            <w:tcBorders>
              <w:bottom w:val="single" w:sz="16" w:space="0" w:color="000000"/>
            </w:tcBorders>
            <w:shd w:val="clear" w:color="auto" w:fill="FFFFFF"/>
          </w:tcPr>
          <w:p w:rsidR="00F77A98" w:rsidRPr="00335124" w:rsidRDefault="00F77A98" w:rsidP="005F5F84">
            <w:pPr>
              <w:autoSpaceDE w:val="0"/>
              <w:autoSpaceDN w:val="0"/>
              <w:adjustRightInd w:val="0"/>
              <w:spacing w:after="0" w:line="320" w:lineRule="atLeast"/>
              <w:ind w:left="60" w:right="60"/>
              <w:jc w:val="center"/>
              <w:rPr>
                <w:rFonts w:ascii="Times New Roman" w:hAnsi="Times New Roman"/>
                <w:color w:val="000000"/>
                <w:sz w:val="20"/>
                <w:szCs w:val="20"/>
              </w:rPr>
            </w:pPr>
            <w:r w:rsidRPr="00335124">
              <w:rPr>
                <w:rFonts w:ascii="Times New Roman" w:hAnsi="Times New Roman"/>
                <w:color w:val="000000"/>
                <w:sz w:val="20"/>
                <w:szCs w:val="20"/>
              </w:rPr>
              <w:t>Std. Error</w:t>
            </w:r>
          </w:p>
        </w:tc>
        <w:tc>
          <w:tcPr>
            <w:tcW w:w="1454" w:type="dxa"/>
            <w:tcBorders>
              <w:bottom w:val="single" w:sz="16" w:space="0" w:color="000000"/>
            </w:tcBorders>
            <w:shd w:val="clear" w:color="auto" w:fill="FFFFFF"/>
          </w:tcPr>
          <w:p w:rsidR="00F77A98" w:rsidRPr="00335124" w:rsidRDefault="00F77A98" w:rsidP="005F5F84">
            <w:pPr>
              <w:autoSpaceDE w:val="0"/>
              <w:autoSpaceDN w:val="0"/>
              <w:adjustRightInd w:val="0"/>
              <w:spacing w:after="0" w:line="320" w:lineRule="atLeast"/>
              <w:ind w:left="60" w:right="60"/>
              <w:jc w:val="center"/>
              <w:rPr>
                <w:rFonts w:ascii="Times New Roman" w:hAnsi="Times New Roman"/>
                <w:color w:val="000000"/>
                <w:sz w:val="20"/>
                <w:szCs w:val="20"/>
              </w:rPr>
            </w:pPr>
            <w:r w:rsidRPr="00335124">
              <w:rPr>
                <w:rFonts w:ascii="Times New Roman" w:hAnsi="Times New Roman"/>
                <w:color w:val="000000"/>
                <w:sz w:val="20"/>
                <w:szCs w:val="20"/>
              </w:rPr>
              <w:t>Beta</w:t>
            </w:r>
          </w:p>
        </w:tc>
        <w:tc>
          <w:tcPr>
            <w:tcW w:w="925" w:type="dxa"/>
            <w:vMerge/>
            <w:tcBorders>
              <w:top w:val="single" w:sz="16" w:space="0" w:color="000000"/>
            </w:tcBorders>
            <w:shd w:val="clear" w:color="auto" w:fill="FFFFFF"/>
          </w:tcPr>
          <w:p w:rsidR="00F77A98" w:rsidRPr="00335124" w:rsidRDefault="00F77A98" w:rsidP="005F5F84">
            <w:pPr>
              <w:autoSpaceDE w:val="0"/>
              <w:autoSpaceDN w:val="0"/>
              <w:adjustRightInd w:val="0"/>
              <w:spacing w:after="0" w:line="240" w:lineRule="auto"/>
              <w:rPr>
                <w:rFonts w:ascii="Times New Roman" w:hAnsi="Times New Roman"/>
                <w:color w:val="000000"/>
                <w:sz w:val="20"/>
                <w:szCs w:val="20"/>
              </w:rPr>
            </w:pPr>
          </w:p>
        </w:tc>
        <w:tc>
          <w:tcPr>
            <w:tcW w:w="925" w:type="dxa"/>
            <w:vMerge/>
            <w:tcBorders>
              <w:top w:val="single" w:sz="16" w:space="0" w:color="000000"/>
            </w:tcBorders>
            <w:shd w:val="clear" w:color="auto" w:fill="FFFFFF"/>
          </w:tcPr>
          <w:p w:rsidR="00F77A98" w:rsidRPr="00335124" w:rsidRDefault="00F77A98" w:rsidP="005F5F84">
            <w:pPr>
              <w:autoSpaceDE w:val="0"/>
              <w:autoSpaceDN w:val="0"/>
              <w:adjustRightInd w:val="0"/>
              <w:spacing w:after="0" w:line="240" w:lineRule="auto"/>
              <w:rPr>
                <w:rFonts w:ascii="Times New Roman" w:hAnsi="Times New Roman"/>
                <w:color w:val="000000"/>
                <w:sz w:val="20"/>
                <w:szCs w:val="20"/>
              </w:rPr>
            </w:pPr>
          </w:p>
        </w:tc>
      </w:tr>
      <w:tr w:rsidR="00F77A98" w:rsidRPr="00335124" w:rsidTr="00F77A98">
        <w:trPr>
          <w:gridAfter w:val="1"/>
          <w:wAfter w:w="532" w:type="dxa"/>
          <w:cantSplit/>
          <w:trHeight w:val="306"/>
        </w:trPr>
        <w:tc>
          <w:tcPr>
            <w:tcW w:w="702" w:type="dxa"/>
            <w:vMerge w:val="restart"/>
            <w:tcBorders>
              <w:top w:val="single" w:sz="16" w:space="0" w:color="000000"/>
              <w:left w:val="single" w:sz="16" w:space="0" w:color="000000"/>
              <w:bottom w:val="single" w:sz="16" w:space="0" w:color="000000"/>
              <w:right w:val="nil"/>
            </w:tcBorders>
            <w:shd w:val="clear" w:color="auto" w:fill="FFFFFF"/>
            <w:vAlign w:val="center"/>
          </w:tcPr>
          <w:p w:rsidR="00F77A98" w:rsidRPr="00335124" w:rsidRDefault="00F77A98" w:rsidP="005F5F84">
            <w:pPr>
              <w:autoSpaceDE w:val="0"/>
              <w:autoSpaceDN w:val="0"/>
              <w:adjustRightInd w:val="0"/>
              <w:spacing w:after="0" w:line="320" w:lineRule="atLeast"/>
              <w:ind w:left="60" w:right="60"/>
              <w:rPr>
                <w:rFonts w:ascii="Times New Roman" w:hAnsi="Times New Roman"/>
                <w:color w:val="000000"/>
                <w:sz w:val="20"/>
                <w:szCs w:val="20"/>
              </w:rPr>
            </w:pPr>
            <w:r w:rsidRPr="00335124">
              <w:rPr>
                <w:rFonts w:ascii="Times New Roman" w:hAnsi="Times New Roman"/>
                <w:color w:val="000000"/>
                <w:sz w:val="20"/>
                <w:szCs w:val="20"/>
              </w:rPr>
              <w:t>1</w:t>
            </w:r>
          </w:p>
        </w:tc>
        <w:tc>
          <w:tcPr>
            <w:tcW w:w="1111" w:type="dxa"/>
            <w:tcBorders>
              <w:top w:val="single" w:sz="16" w:space="0" w:color="000000"/>
              <w:left w:val="nil"/>
              <w:bottom w:val="nil"/>
              <w:right w:val="single" w:sz="16" w:space="0" w:color="000000"/>
            </w:tcBorders>
            <w:shd w:val="clear" w:color="auto" w:fill="FFFFFF"/>
            <w:vAlign w:val="center"/>
          </w:tcPr>
          <w:p w:rsidR="00F77A98" w:rsidRPr="00335124" w:rsidRDefault="00F77A98" w:rsidP="005F5F84">
            <w:pPr>
              <w:autoSpaceDE w:val="0"/>
              <w:autoSpaceDN w:val="0"/>
              <w:adjustRightInd w:val="0"/>
              <w:spacing w:after="0" w:line="320" w:lineRule="atLeast"/>
              <w:ind w:right="60"/>
              <w:rPr>
                <w:rFonts w:ascii="Times New Roman" w:hAnsi="Times New Roman"/>
                <w:color w:val="000000"/>
                <w:sz w:val="20"/>
                <w:szCs w:val="20"/>
              </w:rPr>
            </w:pPr>
            <w:r w:rsidRPr="00335124">
              <w:rPr>
                <w:rFonts w:ascii="Times New Roman" w:hAnsi="Times New Roman"/>
                <w:color w:val="000000"/>
                <w:sz w:val="20"/>
                <w:szCs w:val="20"/>
              </w:rPr>
              <w:t>(Constant)</w:t>
            </w:r>
          </w:p>
        </w:tc>
        <w:tc>
          <w:tcPr>
            <w:tcW w:w="1096" w:type="dxa"/>
            <w:tcBorders>
              <w:top w:val="single" w:sz="16" w:space="0" w:color="000000"/>
              <w:left w:val="single" w:sz="16" w:space="0" w:color="000000"/>
              <w:bottom w:val="nil"/>
            </w:tcBorders>
            <w:shd w:val="clear" w:color="auto" w:fill="FFFFFF"/>
            <w:vAlign w:val="center"/>
          </w:tcPr>
          <w:p w:rsidR="00F77A98" w:rsidRPr="00335124" w:rsidRDefault="00F77A98"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335124">
              <w:rPr>
                <w:rFonts w:ascii="Times New Roman" w:hAnsi="Times New Roman"/>
                <w:color w:val="000000"/>
                <w:sz w:val="20"/>
                <w:szCs w:val="20"/>
              </w:rPr>
              <w:t>2288,538</w:t>
            </w:r>
          </w:p>
        </w:tc>
        <w:tc>
          <w:tcPr>
            <w:tcW w:w="1190" w:type="dxa"/>
            <w:tcBorders>
              <w:top w:val="single" w:sz="16" w:space="0" w:color="000000"/>
              <w:bottom w:val="nil"/>
            </w:tcBorders>
            <w:shd w:val="clear" w:color="auto" w:fill="FFFFFF"/>
            <w:vAlign w:val="center"/>
          </w:tcPr>
          <w:p w:rsidR="00F77A98" w:rsidRPr="00335124" w:rsidRDefault="00F77A98"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335124">
              <w:rPr>
                <w:rFonts w:ascii="Times New Roman" w:hAnsi="Times New Roman"/>
                <w:color w:val="000000"/>
                <w:sz w:val="20"/>
                <w:szCs w:val="20"/>
              </w:rPr>
              <w:t>129,940</w:t>
            </w:r>
          </w:p>
        </w:tc>
        <w:tc>
          <w:tcPr>
            <w:tcW w:w="1454" w:type="dxa"/>
            <w:tcBorders>
              <w:top w:val="single" w:sz="16" w:space="0" w:color="000000"/>
              <w:bottom w:val="nil"/>
            </w:tcBorders>
            <w:shd w:val="clear" w:color="auto" w:fill="FFFFFF"/>
          </w:tcPr>
          <w:p w:rsidR="00F77A98" w:rsidRPr="00335124" w:rsidRDefault="00F77A98" w:rsidP="005F5F84">
            <w:pPr>
              <w:autoSpaceDE w:val="0"/>
              <w:autoSpaceDN w:val="0"/>
              <w:adjustRightInd w:val="0"/>
              <w:spacing w:after="0" w:line="240" w:lineRule="auto"/>
              <w:rPr>
                <w:rFonts w:ascii="Times New Roman" w:hAnsi="Times New Roman"/>
                <w:sz w:val="20"/>
                <w:szCs w:val="20"/>
              </w:rPr>
            </w:pPr>
          </w:p>
        </w:tc>
        <w:tc>
          <w:tcPr>
            <w:tcW w:w="925" w:type="dxa"/>
            <w:tcBorders>
              <w:top w:val="single" w:sz="16" w:space="0" w:color="000000"/>
              <w:bottom w:val="nil"/>
            </w:tcBorders>
            <w:shd w:val="clear" w:color="auto" w:fill="FFFFFF"/>
            <w:vAlign w:val="center"/>
          </w:tcPr>
          <w:p w:rsidR="00F77A98" w:rsidRPr="00335124" w:rsidRDefault="00F77A98"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335124">
              <w:rPr>
                <w:rFonts w:ascii="Times New Roman" w:hAnsi="Times New Roman"/>
                <w:color w:val="000000"/>
                <w:sz w:val="20"/>
                <w:szCs w:val="20"/>
              </w:rPr>
              <w:t>17,612</w:t>
            </w:r>
          </w:p>
        </w:tc>
        <w:tc>
          <w:tcPr>
            <w:tcW w:w="925" w:type="dxa"/>
            <w:tcBorders>
              <w:top w:val="single" w:sz="16" w:space="0" w:color="000000"/>
              <w:bottom w:val="nil"/>
            </w:tcBorders>
            <w:shd w:val="clear" w:color="auto" w:fill="FFFFFF"/>
            <w:vAlign w:val="center"/>
          </w:tcPr>
          <w:p w:rsidR="00F77A98" w:rsidRPr="00335124" w:rsidRDefault="00F77A98"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335124">
              <w:rPr>
                <w:rFonts w:ascii="Times New Roman" w:hAnsi="Times New Roman"/>
                <w:color w:val="000000"/>
                <w:sz w:val="20"/>
                <w:szCs w:val="20"/>
              </w:rPr>
              <w:t>,000</w:t>
            </w:r>
          </w:p>
        </w:tc>
      </w:tr>
      <w:tr w:rsidR="00F77A98" w:rsidRPr="00335124" w:rsidTr="00F77A98">
        <w:trPr>
          <w:gridAfter w:val="1"/>
          <w:wAfter w:w="532" w:type="dxa"/>
          <w:cantSplit/>
          <w:trHeight w:val="349"/>
        </w:trPr>
        <w:tc>
          <w:tcPr>
            <w:tcW w:w="702" w:type="dxa"/>
            <w:vMerge/>
            <w:tcBorders>
              <w:top w:val="single" w:sz="16" w:space="0" w:color="000000"/>
              <w:left w:val="single" w:sz="16" w:space="0" w:color="000000"/>
              <w:bottom w:val="single" w:sz="16" w:space="0" w:color="000000"/>
              <w:right w:val="nil"/>
            </w:tcBorders>
            <w:shd w:val="clear" w:color="auto" w:fill="FFFFFF"/>
            <w:vAlign w:val="center"/>
          </w:tcPr>
          <w:p w:rsidR="00F77A98" w:rsidRPr="00335124" w:rsidRDefault="00F77A98" w:rsidP="005F5F84">
            <w:pPr>
              <w:autoSpaceDE w:val="0"/>
              <w:autoSpaceDN w:val="0"/>
              <w:adjustRightInd w:val="0"/>
              <w:spacing w:after="0" w:line="240" w:lineRule="auto"/>
              <w:rPr>
                <w:rFonts w:ascii="Times New Roman" w:hAnsi="Times New Roman"/>
                <w:sz w:val="20"/>
                <w:szCs w:val="20"/>
              </w:rPr>
            </w:pPr>
          </w:p>
        </w:tc>
        <w:tc>
          <w:tcPr>
            <w:tcW w:w="1111" w:type="dxa"/>
            <w:tcBorders>
              <w:top w:val="nil"/>
              <w:left w:val="nil"/>
              <w:bottom w:val="nil"/>
              <w:right w:val="single" w:sz="16" w:space="0" w:color="000000"/>
            </w:tcBorders>
            <w:shd w:val="clear" w:color="auto" w:fill="FFFFFF"/>
            <w:vAlign w:val="center"/>
          </w:tcPr>
          <w:p w:rsidR="00F77A98" w:rsidRPr="00335124" w:rsidRDefault="00F77A98" w:rsidP="005F5F84">
            <w:pPr>
              <w:autoSpaceDE w:val="0"/>
              <w:autoSpaceDN w:val="0"/>
              <w:adjustRightInd w:val="0"/>
              <w:spacing w:after="0" w:line="320" w:lineRule="atLeast"/>
              <w:ind w:left="60" w:right="60"/>
              <w:rPr>
                <w:rFonts w:ascii="Times New Roman" w:hAnsi="Times New Roman"/>
                <w:color w:val="000000"/>
                <w:sz w:val="20"/>
                <w:szCs w:val="20"/>
              </w:rPr>
            </w:pPr>
            <w:r w:rsidRPr="00335124">
              <w:rPr>
                <w:rFonts w:ascii="Times New Roman" w:hAnsi="Times New Roman"/>
                <w:color w:val="000000"/>
                <w:sz w:val="20"/>
                <w:szCs w:val="20"/>
              </w:rPr>
              <w:t>DER</w:t>
            </w:r>
          </w:p>
        </w:tc>
        <w:tc>
          <w:tcPr>
            <w:tcW w:w="1096" w:type="dxa"/>
            <w:tcBorders>
              <w:top w:val="nil"/>
              <w:left w:val="single" w:sz="16" w:space="0" w:color="000000"/>
              <w:bottom w:val="nil"/>
            </w:tcBorders>
            <w:shd w:val="clear" w:color="auto" w:fill="FFFFFF"/>
            <w:vAlign w:val="center"/>
          </w:tcPr>
          <w:p w:rsidR="00F77A98" w:rsidRPr="00335124" w:rsidRDefault="00F77A98"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335124">
              <w:rPr>
                <w:rFonts w:ascii="Times New Roman" w:hAnsi="Times New Roman"/>
                <w:color w:val="000000"/>
                <w:sz w:val="20"/>
                <w:szCs w:val="20"/>
              </w:rPr>
              <w:t>-1,394</w:t>
            </w:r>
          </w:p>
        </w:tc>
        <w:tc>
          <w:tcPr>
            <w:tcW w:w="1190" w:type="dxa"/>
            <w:tcBorders>
              <w:top w:val="nil"/>
              <w:bottom w:val="nil"/>
            </w:tcBorders>
            <w:shd w:val="clear" w:color="auto" w:fill="FFFFFF"/>
            <w:vAlign w:val="center"/>
          </w:tcPr>
          <w:p w:rsidR="00F77A98" w:rsidRPr="00335124" w:rsidRDefault="00F77A98"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335124">
              <w:rPr>
                <w:rFonts w:ascii="Times New Roman" w:hAnsi="Times New Roman"/>
                <w:color w:val="000000"/>
                <w:sz w:val="20"/>
                <w:szCs w:val="20"/>
              </w:rPr>
              <w:t>38,174</w:t>
            </w:r>
          </w:p>
        </w:tc>
        <w:tc>
          <w:tcPr>
            <w:tcW w:w="1454" w:type="dxa"/>
            <w:tcBorders>
              <w:top w:val="nil"/>
              <w:bottom w:val="nil"/>
            </w:tcBorders>
            <w:shd w:val="clear" w:color="auto" w:fill="FFFFFF"/>
            <w:vAlign w:val="center"/>
          </w:tcPr>
          <w:p w:rsidR="00F77A98" w:rsidRPr="00335124" w:rsidRDefault="00F77A98"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335124">
              <w:rPr>
                <w:rFonts w:ascii="Times New Roman" w:hAnsi="Times New Roman"/>
                <w:color w:val="000000"/>
                <w:sz w:val="20"/>
                <w:szCs w:val="20"/>
              </w:rPr>
              <w:t>-,008</w:t>
            </w:r>
          </w:p>
        </w:tc>
        <w:tc>
          <w:tcPr>
            <w:tcW w:w="925" w:type="dxa"/>
            <w:tcBorders>
              <w:top w:val="nil"/>
              <w:bottom w:val="nil"/>
            </w:tcBorders>
            <w:shd w:val="clear" w:color="auto" w:fill="FFFFFF"/>
            <w:vAlign w:val="center"/>
          </w:tcPr>
          <w:p w:rsidR="00F77A98" w:rsidRPr="00335124" w:rsidRDefault="00F77A98"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335124">
              <w:rPr>
                <w:rFonts w:ascii="Times New Roman" w:hAnsi="Times New Roman"/>
                <w:color w:val="000000"/>
                <w:sz w:val="20"/>
                <w:szCs w:val="20"/>
              </w:rPr>
              <w:t>-0,37</w:t>
            </w:r>
          </w:p>
        </w:tc>
        <w:tc>
          <w:tcPr>
            <w:tcW w:w="925" w:type="dxa"/>
            <w:tcBorders>
              <w:top w:val="nil"/>
              <w:bottom w:val="nil"/>
            </w:tcBorders>
            <w:shd w:val="clear" w:color="auto" w:fill="FFFFFF"/>
            <w:vAlign w:val="center"/>
          </w:tcPr>
          <w:p w:rsidR="00F77A98" w:rsidRPr="00335124" w:rsidRDefault="00F77A98"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335124">
              <w:rPr>
                <w:rFonts w:ascii="Times New Roman" w:hAnsi="Times New Roman"/>
                <w:color w:val="000000"/>
                <w:sz w:val="20"/>
                <w:szCs w:val="20"/>
              </w:rPr>
              <w:t>,972</w:t>
            </w:r>
          </w:p>
        </w:tc>
      </w:tr>
      <w:tr w:rsidR="00F77A98" w:rsidRPr="00335124" w:rsidTr="00F77A98">
        <w:trPr>
          <w:gridAfter w:val="1"/>
          <w:wAfter w:w="532" w:type="dxa"/>
          <w:cantSplit/>
          <w:trHeight w:val="349"/>
        </w:trPr>
        <w:tc>
          <w:tcPr>
            <w:tcW w:w="702" w:type="dxa"/>
            <w:vMerge/>
            <w:tcBorders>
              <w:top w:val="single" w:sz="16" w:space="0" w:color="000000"/>
              <w:left w:val="single" w:sz="16" w:space="0" w:color="000000"/>
              <w:bottom w:val="single" w:sz="16" w:space="0" w:color="000000"/>
              <w:right w:val="nil"/>
            </w:tcBorders>
            <w:shd w:val="clear" w:color="auto" w:fill="FFFFFF"/>
            <w:vAlign w:val="center"/>
          </w:tcPr>
          <w:p w:rsidR="00F77A98" w:rsidRPr="00335124" w:rsidRDefault="00F77A98" w:rsidP="005F5F84">
            <w:pPr>
              <w:autoSpaceDE w:val="0"/>
              <w:autoSpaceDN w:val="0"/>
              <w:adjustRightInd w:val="0"/>
              <w:spacing w:after="0" w:line="240" w:lineRule="auto"/>
              <w:rPr>
                <w:rFonts w:ascii="Times New Roman" w:hAnsi="Times New Roman"/>
                <w:color w:val="000000"/>
                <w:sz w:val="20"/>
                <w:szCs w:val="20"/>
              </w:rPr>
            </w:pPr>
          </w:p>
        </w:tc>
        <w:tc>
          <w:tcPr>
            <w:tcW w:w="1111" w:type="dxa"/>
            <w:tcBorders>
              <w:top w:val="nil"/>
              <w:left w:val="nil"/>
              <w:bottom w:val="nil"/>
              <w:right w:val="single" w:sz="16" w:space="0" w:color="000000"/>
            </w:tcBorders>
            <w:shd w:val="clear" w:color="auto" w:fill="FFFFFF"/>
            <w:vAlign w:val="center"/>
          </w:tcPr>
          <w:p w:rsidR="00F77A98" w:rsidRPr="00335124" w:rsidRDefault="00F77A98" w:rsidP="005F5F84">
            <w:pPr>
              <w:autoSpaceDE w:val="0"/>
              <w:autoSpaceDN w:val="0"/>
              <w:adjustRightInd w:val="0"/>
              <w:spacing w:after="0" w:line="320" w:lineRule="atLeast"/>
              <w:ind w:left="60" w:right="60"/>
              <w:rPr>
                <w:rFonts w:ascii="Times New Roman" w:hAnsi="Times New Roman"/>
                <w:color w:val="000000"/>
                <w:sz w:val="20"/>
                <w:szCs w:val="20"/>
              </w:rPr>
            </w:pPr>
            <w:r w:rsidRPr="00335124">
              <w:rPr>
                <w:rFonts w:ascii="Times New Roman" w:hAnsi="Times New Roman"/>
                <w:color w:val="000000"/>
                <w:sz w:val="20"/>
                <w:szCs w:val="20"/>
              </w:rPr>
              <w:t>ROA</w:t>
            </w:r>
          </w:p>
        </w:tc>
        <w:tc>
          <w:tcPr>
            <w:tcW w:w="1096" w:type="dxa"/>
            <w:tcBorders>
              <w:top w:val="nil"/>
              <w:left w:val="single" w:sz="16" w:space="0" w:color="000000"/>
              <w:bottom w:val="nil"/>
            </w:tcBorders>
            <w:shd w:val="clear" w:color="auto" w:fill="FFFFFF"/>
            <w:vAlign w:val="center"/>
          </w:tcPr>
          <w:p w:rsidR="00F77A98" w:rsidRPr="00335124" w:rsidRDefault="00F77A98"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335124">
              <w:rPr>
                <w:rFonts w:ascii="Times New Roman" w:hAnsi="Times New Roman"/>
                <w:color w:val="000000"/>
                <w:sz w:val="20"/>
                <w:szCs w:val="20"/>
              </w:rPr>
              <w:t>-1736,826</w:t>
            </w:r>
          </w:p>
        </w:tc>
        <w:tc>
          <w:tcPr>
            <w:tcW w:w="1190" w:type="dxa"/>
            <w:tcBorders>
              <w:top w:val="nil"/>
              <w:bottom w:val="nil"/>
            </w:tcBorders>
            <w:shd w:val="clear" w:color="auto" w:fill="FFFFFF"/>
            <w:vAlign w:val="center"/>
          </w:tcPr>
          <w:p w:rsidR="00F77A98" w:rsidRPr="00335124" w:rsidRDefault="00F77A98"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335124">
              <w:rPr>
                <w:rFonts w:ascii="Times New Roman" w:hAnsi="Times New Roman"/>
                <w:color w:val="000000"/>
                <w:sz w:val="20"/>
                <w:szCs w:val="20"/>
              </w:rPr>
              <w:t>674,243</w:t>
            </w:r>
          </w:p>
        </w:tc>
        <w:tc>
          <w:tcPr>
            <w:tcW w:w="1454" w:type="dxa"/>
            <w:tcBorders>
              <w:top w:val="nil"/>
              <w:bottom w:val="nil"/>
            </w:tcBorders>
            <w:shd w:val="clear" w:color="auto" w:fill="FFFFFF"/>
            <w:vAlign w:val="center"/>
          </w:tcPr>
          <w:p w:rsidR="00F77A98" w:rsidRPr="00335124" w:rsidRDefault="00F77A98"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335124">
              <w:rPr>
                <w:rFonts w:ascii="Times New Roman" w:hAnsi="Times New Roman"/>
                <w:color w:val="000000"/>
                <w:sz w:val="20"/>
                <w:szCs w:val="20"/>
              </w:rPr>
              <w:t>-,847</w:t>
            </w:r>
          </w:p>
        </w:tc>
        <w:tc>
          <w:tcPr>
            <w:tcW w:w="925" w:type="dxa"/>
            <w:tcBorders>
              <w:top w:val="nil"/>
              <w:bottom w:val="nil"/>
            </w:tcBorders>
            <w:shd w:val="clear" w:color="auto" w:fill="FFFFFF"/>
            <w:vAlign w:val="center"/>
          </w:tcPr>
          <w:p w:rsidR="00F77A98" w:rsidRPr="00335124" w:rsidRDefault="00F77A98"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335124">
              <w:rPr>
                <w:rFonts w:ascii="Times New Roman" w:hAnsi="Times New Roman"/>
                <w:color w:val="000000"/>
                <w:sz w:val="20"/>
                <w:szCs w:val="20"/>
              </w:rPr>
              <w:t>-2,576</w:t>
            </w:r>
          </w:p>
        </w:tc>
        <w:tc>
          <w:tcPr>
            <w:tcW w:w="925" w:type="dxa"/>
            <w:tcBorders>
              <w:top w:val="nil"/>
              <w:bottom w:val="nil"/>
            </w:tcBorders>
            <w:shd w:val="clear" w:color="auto" w:fill="FFFFFF"/>
            <w:vAlign w:val="center"/>
          </w:tcPr>
          <w:p w:rsidR="00F77A98" w:rsidRPr="00335124" w:rsidRDefault="00F77A98"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335124">
              <w:rPr>
                <w:rFonts w:ascii="Times New Roman" w:hAnsi="Times New Roman"/>
                <w:color w:val="000000"/>
                <w:sz w:val="20"/>
                <w:szCs w:val="20"/>
              </w:rPr>
              <w:t>,042</w:t>
            </w:r>
          </w:p>
        </w:tc>
      </w:tr>
      <w:tr w:rsidR="00F77A98" w:rsidRPr="00335124" w:rsidTr="00F77A98">
        <w:trPr>
          <w:gridAfter w:val="1"/>
          <w:wAfter w:w="532" w:type="dxa"/>
          <w:cantSplit/>
          <w:trHeight w:val="335"/>
        </w:trPr>
        <w:tc>
          <w:tcPr>
            <w:tcW w:w="702" w:type="dxa"/>
            <w:vMerge/>
            <w:tcBorders>
              <w:top w:val="single" w:sz="16" w:space="0" w:color="000000"/>
              <w:left w:val="single" w:sz="16" w:space="0" w:color="000000"/>
              <w:bottom w:val="single" w:sz="16" w:space="0" w:color="000000"/>
              <w:right w:val="nil"/>
            </w:tcBorders>
            <w:shd w:val="clear" w:color="auto" w:fill="FFFFFF"/>
            <w:vAlign w:val="center"/>
          </w:tcPr>
          <w:p w:rsidR="00F77A98" w:rsidRPr="00335124" w:rsidRDefault="00F77A98" w:rsidP="005F5F84">
            <w:pPr>
              <w:autoSpaceDE w:val="0"/>
              <w:autoSpaceDN w:val="0"/>
              <w:adjustRightInd w:val="0"/>
              <w:spacing w:after="0" w:line="240" w:lineRule="auto"/>
              <w:rPr>
                <w:rFonts w:ascii="Times New Roman" w:hAnsi="Times New Roman"/>
                <w:color w:val="000000"/>
                <w:sz w:val="20"/>
                <w:szCs w:val="20"/>
              </w:rPr>
            </w:pPr>
          </w:p>
        </w:tc>
        <w:tc>
          <w:tcPr>
            <w:tcW w:w="1111" w:type="dxa"/>
            <w:tcBorders>
              <w:top w:val="nil"/>
              <w:left w:val="nil"/>
              <w:bottom w:val="single" w:sz="16" w:space="0" w:color="000000"/>
              <w:right w:val="single" w:sz="16" w:space="0" w:color="000000"/>
            </w:tcBorders>
            <w:shd w:val="clear" w:color="auto" w:fill="FFFFFF"/>
            <w:vAlign w:val="center"/>
          </w:tcPr>
          <w:p w:rsidR="00F77A98" w:rsidRPr="00335124" w:rsidRDefault="00F77A98" w:rsidP="005F5F84">
            <w:pPr>
              <w:autoSpaceDE w:val="0"/>
              <w:autoSpaceDN w:val="0"/>
              <w:adjustRightInd w:val="0"/>
              <w:spacing w:after="0" w:line="320" w:lineRule="atLeast"/>
              <w:ind w:left="60" w:right="60"/>
              <w:rPr>
                <w:rFonts w:ascii="Times New Roman" w:hAnsi="Times New Roman"/>
                <w:color w:val="000000"/>
                <w:sz w:val="20"/>
                <w:szCs w:val="20"/>
              </w:rPr>
            </w:pPr>
            <w:r w:rsidRPr="00335124">
              <w:rPr>
                <w:rFonts w:ascii="Times New Roman" w:hAnsi="Times New Roman"/>
                <w:color w:val="000000"/>
                <w:sz w:val="20"/>
                <w:szCs w:val="20"/>
              </w:rPr>
              <w:t>PER</w:t>
            </w:r>
          </w:p>
        </w:tc>
        <w:tc>
          <w:tcPr>
            <w:tcW w:w="1096" w:type="dxa"/>
            <w:tcBorders>
              <w:top w:val="nil"/>
              <w:left w:val="single" w:sz="16" w:space="0" w:color="000000"/>
              <w:bottom w:val="single" w:sz="16" w:space="0" w:color="000000"/>
            </w:tcBorders>
            <w:shd w:val="clear" w:color="auto" w:fill="FFFFFF"/>
            <w:vAlign w:val="center"/>
          </w:tcPr>
          <w:p w:rsidR="00F77A98" w:rsidRPr="00335124" w:rsidRDefault="00F77A98"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335124">
              <w:rPr>
                <w:rFonts w:ascii="Times New Roman" w:hAnsi="Times New Roman"/>
                <w:color w:val="000000"/>
                <w:sz w:val="20"/>
                <w:szCs w:val="20"/>
              </w:rPr>
              <w:t>4,200</w:t>
            </w:r>
          </w:p>
        </w:tc>
        <w:tc>
          <w:tcPr>
            <w:tcW w:w="1190" w:type="dxa"/>
            <w:tcBorders>
              <w:top w:val="nil"/>
              <w:bottom w:val="single" w:sz="16" w:space="0" w:color="000000"/>
            </w:tcBorders>
            <w:shd w:val="clear" w:color="auto" w:fill="FFFFFF"/>
            <w:vAlign w:val="center"/>
          </w:tcPr>
          <w:p w:rsidR="00F77A98" w:rsidRPr="00335124" w:rsidRDefault="00F77A98"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335124">
              <w:rPr>
                <w:rFonts w:ascii="Times New Roman" w:hAnsi="Times New Roman"/>
                <w:color w:val="000000"/>
                <w:sz w:val="20"/>
                <w:szCs w:val="20"/>
              </w:rPr>
              <w:t>1,152</w:t>
            </w:r>
          </w:p>
        </w:tc>
        <w:tc>
          <w:tcPr>
            <w:tcW w:w="1454" w:type="dxa"/>
            <w:tcBorders>
              <w:top w:val="nil"/>
              <w:bottom w:val="single" w:sz="16" w:space="0" w:color="000000"/>
            </w:tcBorders>
            <w:shd w:val="clear" w:color="auto" w:fill="FFFFFF"/>
            <w:vAlign w:val="center"/>
          </w:tcPr>
          <w:p w:rsidR="00F77A98" w:rsidRPr="00335124" w:rsidRDefault="00F77A98"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335124">
              <w:rPr>
                <w:rFonts w:ascii="Times New Roman" w:hAnsi="Times New Roman"/>
                <w:color w:val="000000"/>
                <w:sz w:val="20"/>
                <w:szCs w:val="20"/>
              </w:rPr>
              <w:t>1,247</w:t>
            </w:r>
          </w:p>
        </w:tc>
        <w:tc>
          <w:tcPr>
            <w:tcW w:w="925" w:type="dxa"/>
            <w:tcBorders>
              <w:top w:val="nil"/>
              <w:bottom w:val="single" w:sz="16" w:space="0" w:color="000000"/>
            </w:tcBorders>
            <w:shd w:val="clear" w:color="auto" w:fill="FFFFFF"/>
            <w:vAlign w:val="center"/>
          </w:tcPr>
          <w:p w:rsidR="00F77A98" w:rsidRPr="00335124" w:rsidRDefault="00F77A98"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335124">
              <w:rPr>
                <w:rFonts w:ascii="Times New Roman" w:hAnsi="Times New Roman"/>
                <w:color w:val="000000"/>
                <w:sz w:val="20"/>
                <w:szCs w:val="20"/>
              </w:rPr>
              <w:t>3,647</w:t>
            </w:r>
          </w:p>
        </w:tc>
        <w:tc>
          <w:tcPr>
            <w:tcW w:w="925" w:type="dxa"/>
            <w:tcBorders>
              <w:top w:val="nil"/>
              <w:bottom w:val="single" w:sz="16" w:space="0" w:color="000000"/>
            </w:tcBorders>
            <w:shd w:val="clear" w:color="auto" w:fill="FFFFFF"/>
            <w:vAlign w:val="center"/>
          </w:tcPr>
          <w:p w:rsidR="00F77A98" w:rsidRPr="00335124" w:rsidRDefault="00F77A98" w:rsidP="005F5F84">
            <w:pPr>
              <w:autoSpaceDE w:val="0"/>
              <w:autoSpaceDN w:val="0"/>
              <w:adjustRightInd w:val="0"/>
              <w:spacing w:after="0" w:line="320" w:lineRule="atLeast"/>
              <w:ind w:left="60" w:right="60"/>
              <w:jc w:val="right"/>
              <w:rPr>
                <w:rFonts w:ascii="Times New Roman" w:hAnsi="Times New Roman"/>
                <w:color w:val="000000"/>
                <w:sz w:val="20"/>
                <w:szCs w:val="20"/>
              </w:rPr>
            </w:pPr>
            <w:r w:rsidRPr="00335124">
              <w:rPr>
                <w:rFonts w:ascii="Times New Roman" w:hAnsi="Times New Roman"/>
                <w:color w:val="000000"/>
                <w:sz w:val="20"/>
                <w:szCs w:val="20"/>
              </w:rPr>
              <w:t>,011</w:t>
            </w:r>
          </w:p>
        </w:tc>
      </w:tr>
      <w:tr w:rsidR="00F77A98" w:rsidRPr="00335124" w:rsidTr="00F77A98">
        <w:trPr>
          <w:cantSplit/>
          <w:trHeight w:val="38"/>
        </w:trPr>
        <w:tc>
          <w:tcPr>
            <w:tcW w:w="7935" w:type="dxa"/>
            <w:gridSpan w:val="8"/>
            <w:tcBorders>
              <w:top w:val="nil"/>
              <w:left w:val="nil"/>
              <w:bottom w:val="nil"/>
              <w:right w:val="nil"/>
            </w:tcBorders>
            <w:shd w:val="clear" w:color="auto" w:fill="FFFFFF"/>
          </w:tcPr>
          <w:p w:rsidR="00F77A98" w:rsidRPr="00335124" w:rsidRDefault="00F77A98" w:rsidP="005F5F84">
            <w:pPr>
              <w:autoSpaceDE w:val="0"/>
              <w:autoSpaceDN w:val="0"/>
              <w:adjustRightInd w:val="0"/>
              <w:spacing w:after="0" w:line="320" w:lineRule="atLeast"/>
              <w:ind w:left="60" w:right="60"/>
              <w:rPr>
                <w:rFonts w:ascii="Times New Roman" w:hAnsi="Times New Roman"/>
                <w:color w:val="000000"/>
                <w:sz w:val="20"/>
                <w:szCs w:val="20"/>
              </w:rPr>
            </w:pPr>
            <w:r w:rsidRPr="00335124">
              <w:rPr>
                <w:rFonts w:ascii="Times New Roman" w:hAnsi="Times New Roman"/>
                <w:color w:val="000000"/>
                <w:sz w:val="20"/>
                <w:szCs w:val="20"/>
              </w:rPr>
              <w:t>a. Dependent Variable: Harga Saham</w:t>
            </w:r>
          </w:p>
        </w:tc>
      </w:tr>
    </w:tbl>
    <w:p w:rsidR="00335124" w:rsidRPr="00335124" w:rsidRDefault="00F77A98" w:rsidP="00335124">
      <w:pPr>
        <w:spacing w:after="0" w:line="480" w:lineRule="auto"/>
        <w:rPr>
          <w:rFonts w:ascii="Times New Roman" w:hAnsi="Times New Roman"/>
          <w:b/>
          <w:sz w:val="20"/>
          <w:szCs w:val="20"/>
        </w:rPr>
      </w:pPr>
      <w:r w:rsidRPr="00335124">
        <w:rPr>
          <w:rFonts w:ascii="Times New Roman" w:hAnsi="Times New Roman"/>
          <w:b/>
          <w:sz w:val="20"/>
          <w:szCs w:val="20"/>
        </w:rPr>
        <w:t>Sumber: Data SPSS (diolah, 2018)</w:t>
      </w:r>
    </w:p>
    <w:p w:rsidR="00F77A98" w:rsidRPr="0057238C" w:rsidRDefault="00F77A98" w:rsidP="00F77A98">
      <w:pPr>
        <w:autoSpaceDE w:val="0"/>
        <w:autoSpaceDN w:val="0"/>
        <w:adjustRightInd w:val="0"/>
        <w:spacing w:after="0" w:line="240" w:lineRule="auto"/>
        <w:ind w:firstLine="720"/>
        <w:jc w:val="both"/>
        <w:rPr>
          <w:rFonts w:ascii="Times New Roman" w:hAnsi="Times New Roman"/>
        </w:rPr>
      </w:pPr>
      <w:r w:rsidRPr="0057238C">
        <w:rPr>
          <w:rFonts w:ascii="Times New Roman" w:hAnsi="Times New Roman"/>
        </w:rPr>
        <w:t>Dengan α = 5% dan derajat kebebasan (dk) = n-4 = 10-4 = 6, diperoleh nilai t</w:t>
      </w:r>
      <w:r w:rsidRPr="0057238C">
        <w:rPr>
          <w:rFonts w:ascii="Times New Roman" w:hAnsi="Times New Roman"/>
          <w:vertAlign w:val="subscript"/>
        </w:rPr>
        <w:t>tabel</w:t>
      </w:r>
      <w:r w:rsidRPr="0057238C">
        <w:rPr>
          <w:rFonts w:ascii="Times New Roman" w:hAnsi="Times New Roman"/>
        </w:rPr>
        <w:t xml:space="preserve"> 1,94318 sedangkan data yang diperoleh dari SPSS t</w:t>
      </w:r>
      <w:r w:rsidRPr="0057238C">
        <w:rPr>
          <w:rFonts w:ascii="Times New Roman" w:hAnsi="Times New Roman"/>
          <w:vertAlign w:val="subscript"/>
        </w:rPr>
        <w:t>hitung</w:t>
      </w:r>
      <w:r w:rsidRPr="0057238C">
        <w:rPr>
          <w:rFonts w:ascii="Times New Roman" w:hAnsi="Times New Roman"/>
        </w:rPr>
        <w:t xml:space="preserve"> untuk </w:t>
      </w:r>
      <w:r w:rsidRPr="0057238C">
        <w:rPr>
          <w:rFonts w:ascii="Times New Roman" w:hAnsi="Times New Roman"/>
          <w:i/>
        </w:rPr>
        <w:t xml:space="preserve">Debt to Equity Ratio </w:t>
      </w:r>
      <w:r w:rsidRPr="0057238C">
        <w:rPr>
          <w:rFonts w:ascii="Times New Roman" w:hAnsi="Times New Roman"/>
        </w:rPr>
        <w:t>(DER) adalah (</w:t>
      </w:r>
      <w:r w:rsidRPr="0057238C">
        <w:rPr>
          <w:rFonts w:ascii="Times New Roman" w:hAnsi="Times New Roman"/>
          <w:color w:val="000000"/>
        </w:rPr>
        <w:t xml:space="preserve">-0,37) </w:t>
      </w:r>
      <w:r w:rsidRPr="0057238C">
        <w:rPr>
          <w:rFonts w:ascii="Times New Roman" w:hAnsi="Times New Roman"/>
        </w:rPr>
        <w:t xml:space="preserve">dan untuk </w:t>
      </w:r>
      <w:r w:rsidRPr="0057238C">
        <w:rPr>
          <w:rFonts w:ascii="Times New Roman" w:hAnsi="Times New Roman"/>
          <w:i/>
        </w:rPr>
        <w:t xml:space="preserve">Return On Asset </w:t>
      </w:r>
      <w:r w:rsidRPr="0057238C">
        <w:rPr>
          <w:rFonts w:ascii="Times New Roman" w:hAnsi="Times New Roman"/>
        </w:rPr>
        <w:t>(ROA) nilai t</w:t>
      </w:r>
      <w:r w:rsidRPr="0057238C">
        <w:rPr>
          <w:rFonts w:ascii="Times New Roman" w:hAnsi="Times New Roman"/>
          <w:vertAlign w:val="subscript"/>
        </w:rPr>
        <w:t>hitung</w:t>
      </w:r>
      <w:r w:rsidRPr="0057238C">
        <w:rPr>
          <w:rFonts w:ascii="Times New Roman" w:hAnsi="Times New Roman"/>
        </w:rPr>
        <w:t xml:space="preserve"> adalah -2,576; serta untuk </w:t>
      </w:r>
      <w:r w:rsidRPr="0057238C">
        <w:rPr>
          <w:rFonts w:ascii="Times New Roman" w:hAnsi="Times New Roman"/>
          <w:i/>
        </w:rPr>
        <w:t xml:space="preserve">Price Earning Ratio </w:t>
      </w:r>
      <w:r w:rsidRPr="0057238C">
        <w:rPr>
          <w:rFonts w:ascii="Times New Roman" w:hAnsi="Times New Roman"/>
        </w:rPr>
        <w:t>(PER) nilai t</w:t>
      </w:r>
      <w:r w:rsidRPr="0057238C">
        <w:rPr>
          <w:rFonts w:ascii="Times New Roman" w:hAnsi="Times New Roman"/>
          <w:vertAlign w:val="subscript"/>
        </w:rPr>
        <w:t>hitung</w:t>
      </w:r>
      <w:r w:rsidRPr="0057238C">
        <w:rPr>
          <w:rFonts w:ascii="Times New Roman" w:hAnsi="Times New Roman"/>
        </w:rPr>
        <w:t xml:space="preserve"> yang diperoleh adalah </w:t>
      </w:r>
      <w:r w:rsidRPr="0057238C">
        <w:rPr>
          <w:rFonts w:ascii="Times New Roman" w:hAnsi="Times New Roman"/>
          <w:color w:val="000000"/>
        </w:rPr>
        <w:t xml:space="preserve">3,647 </w:t>
      </w:r>
      <w:r w:rsidRPr="0057238C">
        <w:rPr>
          <w:rFonts w:ascii="Times New Roman" w:hAnsi="Times New Roman"/>
        </w:rPr>
        <w:t>Berdasarkan perhitungan diatas, maka dapat terlihat bahwa:</w:t>
      </w:r>
    </w:p>
    <w:p w:rsidR="00F77A98" w:rsidRPr="0057238C" w:rsidRDefault="00F77A98" w:rsidP="00F77A98">
      <w:pPr>
        <w:spacing w:after="0" w:line="240" w:lineRule="auto"/>
        <w:ind w:left="1260" w:hanging="1260"/>
        <w:jc w:val="both"/>
        <w:rPr>
          <w:rFonts w:ascii="Times New Roman" w:hAnsi="Times New Roman"/>
        </w:rPr>
      </w:pPr>
      <w:r w:rsidRPr="0057238C">
        <w:rPr>
          <w:rFonts w:ascii="Times New Roman" w:hAnsi="Times New Roman"/>
        </w:rPr>
        <w:t xml:space="preserve">Hipotesis 1: Variabel DER diduga merupakan variabel yang mempengaruhi harga saham. Nilai Sig. </w:t>
      </w:r>
      <w:r w:rsidRPr="0057238C">
        <w:rPr>
          <w:rFonts w:ascii="Times New Roman" w:hAnsi="Times New Roman"/>
          <w:i/>
        </w:rPr>
        <w:t xml:space="preserve">Debt to Equity Ratio </w:t>
      </w:r>
      <w:r w:rsidRPr="0057238C">
        <w:rPr>
          <w:rFonts w:ascii="Times New Roman" w:hAnsi="Times New Roman"/>
        </w:rPr>
        <w:t xml:space="preserve">sebesar 0,972 lebih besar dari tingkat signifikansi sebesar 0,05 (0,972 &gt; 0,05). </w:t>
      </w:r>
    </w:p>
    <w:p w:rsidR="00F77A98" w:rsidRPr="0057238C" w:rsidRDefault="00F77A98" w:rsidP="00F77A98">
      <w:pPr>
        <w:spacing w:after="0" w:line="240" w:lineRule="auto"/>
        <w:ind w:left="1260" w:hanging="1260"/>
        <w:jc w:val="both"/>
        <w:rPr>
          <w:rFonts w:ascii="Times New Roman" w:hAnsi="Times New Roman"/>
        </w:rPr>
      </w:pPr>
      <w:r w:rsidRPr="0057238C">
        <w:rPr>
          <w:rFonts w:ascii="Times New Roman" w:hAnsi="Times New Roman"/>
        </w:rPr>
        <w:t xml:space="preserve">Hipotesis 2: Variabel ROA diduga merupakan variabel yang mempengaruhi harga saham. Nilai Sig. </w:t>
      </w:r>
      <w:r w:rsidRPr="0057238C">
        <w:rPr>
          <w:rFonts w:ascii="Times New Roman" w:hAnsi="Times New Roman"/>
          <w:i/>
        </w:rPr>
        <w:t xml:space="preserve">Return On Asset </w:t>
      </w:r>
      <w:r w:rsidRPr="0057238C">
        <w:rPr>
          <w:rFonts w:ascii="Times New Roman" w:hAnsi="Times New Roman"/>
        </w:rPr>
        <w:t xml:space="preserve">sebesar 0,042 lebih kecil dari dari tingkat signifikansi sebesar 0,05 (0,042 &lt; 0,05). </w:t>
      </w:r>
    </w:p>
    <w:p w:rsidR="00F77A98" w:rsidRPr="0057238C" w:rsidRDefault="00F77A98" w:rsidP="00F77A98">
      <w:pPr>
        <w:spacing w:after="0" w:line="240" w:lineRule="auto"/>
        <w:ind w:left="1260" w:hanging="1260"/>
        <w:jc w:val="both"/>
        <w:rPr>
          <w:rFonts w:ascii="Times New Roman" w:hAnsi="Times New Roman"/>
        </w:rPr>
      </w:pPr>
      <w:r w:rsidRPr="0057238C">
        <w:rPr>
          <w:rFonts w:ascii="Times New Roman" w:hAnsi="Times New Roman"/>
        </w:rPr>
        <w:t xml:space="preserve">Hipotesis 3: Variabel PER diduga merupakan variabel yang mempengaruhi harga saham. Nilai </w:t>
      </w:r>
      <w:r w:rsidRPr="0057238C">
        <w:rPr>
          <w:rFonts w:ascii="Times New Roman" w:hAnsi="Times New Roman"/>
          <w:i/>
        </w:rPr>
        <w:t>Sig.</w:t>
      </w:r>
      <w:r w:rsidRPr="0057238C">
        <w:rPr>
          <w:rFonts w:ascii="Times New Roman" w:hAnsi="Times New Roman"/>
        </w:rPr>
        <w:t xml:space="preserve"> </w:t>
      </w:r>
      <w:r w:rsidRPr="0057238C">
        <w:rPr>
          <w:rFonts w:ascii="Times New Roman" w:hAnsi="Times New Roman"/>
          <w:i/>
        </w:rPr>
        <w:t xml:space="preserve">Price Earning Ratio </w:t>
      </w:r>
      <w:r w:rsidRPr="0057238C">
        <w:rPr>
          <w:rFonts w:ascii="Times New Roman" w:hAnsi="Times New Roman"/>
        </w:rPr>
        <w:t xml:space="preserve">sebesar 0,011 lebih kecil dari dari tingkat signifikansi sebesar 0,05 (0,011 &lt; 0,05). </w:t>
      </w:r>
    </w:p>
    <w:p w:rsidR="00F77A98" w:rsidRPr="0057238C" w:rsidRDefault="00F77A98" w:rsidP="00335124">
      <w:pPr>
        <w:spacing w:after="0" w:line="240" w:lineRule="auto"/>
        <w:jc w:val="both"/>
        <w:rPr>
          <w:rFonts w:ascii="Times New Roman" w:hAnsi="Times New Roman"/>
        </w:rPr>
      </w:pPr>
    </w:p>
    <w:p w:rsidR="00F77A98" w:rsidRPr="0057238C" w:rsidRDefault="00F77A98" w:rsidP="00F77A98">
      <w:pPr>
        <w:spacing w:after="0" w:line="240" w:lineRule="auto"/>
        <w:ind w:left="1260" w:hanging="1260"/>
        <w:jc w:val="both"/>
        <w:rPr>
          <w:rFonts w:ascii="Times New Roman" w:hAnsi="Times New Roman"/>
        </w:rPr>
      </w:pPr>
    </w:p>
    <w:p w:rsidR="00F77A98" w:rsidRPr="0057238C" w:rsidRDefault="00F77A98" w:rsidP="00535063">
      <w:pPr>
        <w:spacing w:after="0" w:line="240" w:lineRule="auto"/>
        <w:jc w:val="both"/>
        <w:rPr>
          <w:rFonts w:ascii="Times New Roman" w:hAnsi="Times New Roman"/>
          <w:b/>
        </w:rPr>
      </w:pPr>
      <w:r w:rsidRPr="0057238C">
        <w:rPr>
          <w:rFonts w:ascii="Times New Roman" w:hAnsi="Times New Roman"/>
          <w:b/>
        </w:rPr>
        <w:t>Uji Simultan (Uji F)</w:t>
      </w:r>
    </w:p>
    <w:tbl>
      <w:tblPr>
        <w:tblpPr w:leftFromText="180" w:rightFromText="180" w:vertAnchor="text" w:horzAnchor="margin" w:tblpY="352"/>
        <w:tblW w:w="78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25"/>
        <w:gridCol w:w="1255"/>
        <w:gridCol w:w="1451"/>
        <w:gridCol w:w="997"/>
        <w:gridCol w:w="1376"/>
        <w:gridCol w:w="997"/>
        <w:gridCol w:w="1004"/>
      </w:tblGrid>
      <w:tr w:rsidR="00D90D57" w:rsidRPr="00335124" w:rsidTr="00D90D57">
        <w:trPr>
          <w:cantSplit/>
          <w:trHeight w:val="352"/>
        </w:trPr>
        <w:tc>
          <w:tcPr>
            <w:tcW w:w="7805" w:type="dxa"/>
            <w:gridSpan w:val="7"/>
            <w:tcBorders>
              <w:top w:val="nil"/>
              <w:left w:val="nil"/>
              <w:bottom w:val="nil"/>
              <w:right w:val="nil"/>
            </w:tcBorders>
            <w:shd w:val="clear" w:color="auto" w:fill="FFFFFF"/>
          </w:tcPr>
          <w:p w:rsidR="00D90D57" w:rsidRPr="00335124" w:rsidRDefault="00D90D57" w:rsidP="00D90D57">
            <w:pPr>
              <w:autoSpaceDE w:val="0"/>
              <w:autoSpaceDN w:val="0"/>
              <w:adjustRightInd w:val="0"/>
              <w:spacing w:after="0" w:line="360" w:lineRule="auto"/>
              <w:ind w:right="60"/>
              <w:jc w:val="center"/>
              <w:rPr>
                <w:rFonts w:ascii="Times New Roman" w:hAnsi="Times New Roman"/>
                <w:color w:val="000000"/>
                <w:sz w:val="20"/>
                <w:szCs w:val="20"/>
              </w:rPr>
            </w:pPr>
            <w:r w:rsidRPr="00335124">
              <w:rPr>
                <w:rFonts w:ascii="Times New Roman" w:hAnsi="Times New Roman"/>
                <w:b/>
                <w:bCs/>
                <w:color w:val="000000"/>
                <w:sz w:val="20"/>
                <w:szCs w:val="20"/>
              </w:rPr>
              <w:t>ANOVA</w:t>
            </w:r>
            <w:r w:rsidRPr="00335124">
              <w:rPr>
                <w:rFonts w:ascii="Times New Roman" w:hAnsi="Times New Roman"/>
                <w:b/>
                <w:bCs/>
                <w:color w:val="000000"/>
                <w:sz w:val="20"/>
                <w:szCs w:val="20"/>
                <w:vertAlign w:val="superscript"/>
              </w:rPr>
              <w:t>a</w:t>
            </w:r>
          </w:p>
        </w:tc>
      </w:tr>
      <w:tr w:rsidR="00D90D57" w:rsidRPr="00335124" w:rsidTr="00D90D57">
        <w:trPr>
          <w:cantSplit/>
          <w:trHeight w:val="668"/>
        </w:trPr>
        <w:tc>
          <w:tcPr>
            <w:tcW w:w="1980" w:type="dxa"/>
            <w:gridSpan w:val="2"/>
            <w:tcBorders>
              <w:top w:val="single" w:sz="16" w:space="0" w:color="000000"/>
              <w:left w:val="single" w:sz="16" w:space="0" w:color="000000"/>
              <w:bottom w:val="single" w:sz="16" w:space="0" w:color="000000"/>
              <w:right w:val="nil"/>
            </w:tcBorders>
            <w:shd w:val="clear" w:color="auto" w:fill="FFFFFF"/>
          </w:tcPr>
          <w:p w:rsidR="00D90D57" w:rsidRPr="00335124" w:rsidRDefault="00D90D57" w:rsidP="00D90D57">
            <w:pPr>
              <w:autoSpaceDE w:val="0"/>
              <w:autoSpaceDN w:val="0"/>
              <w:adjustRightInd w:val="0"/>
              <w:spacing w:after="0" w:line="360" w:lineRule="auto"/>
              <w:ind w:left="60" w:right="60"/>
              <w:rPr>
                <w:rFonts w:ascii="Times New Roman" w:hAnsi="Times New Roman"/>
                <w:color w:val="000000"/>
                <w:sz w:val="20"/>
                <w:szCs w:val="20"/>
              </w:rPr>
            </w:pPr>
            <w:r w:rsidRPr="00335124">
              <w:rPr>
                <w:rFonts w:ascii="Times New Roman" w:hAnsi="Times New Roman"/>
                <w:color w:val="000000"/>
                <w:sz w:val="20"/>
                <w:szCs w:val="20"/>
              </w:rPr>
              <w:t>Model</w:t>
            </w:r>
          </w:p>
        </w:tc>
        <w:tc>
          <w:tcPr>
            <w:tcW w:w="1451" w:type="dxa"/>
            <w:tcBorders>
              <w:top w:val="single" w:sz="16" w:space="0" w:color="000000"/>
              <w:left w:val="single" w:sz="16" w:space="0" w:color="000000"/>
              <w:bottom w:val="single" w:sz="16" w:space="0" w:color="000000"/>
            </w:tcBorders>
            <w:shd w:val="clear" w:color="auto" w:fill="FFFFFF"/>
          </w:tcPr>
          <w:p w:rsidR="00D90D57" w:rsidRPr="00335124" w:rsidRDefault="00D90D57" w:rsidP="00D90D57">
            <w:pPr>
              <w:autoSpaceDE w:val="0"/>
              <w:autoSpaceDN w:val="0"/>
              <w:adjustRightInd w:val="0"/>
              <w:spacing w:after="0" w:line="360" w:lineRule="auto"/>
              <w:ind w:left="60" w:right="60"/>
              <w:jc w:val="center"/>
              <w:rPr>
                <w:rFonts w:ascii="Times New Roman" w:hAnsi="Times New Roman"/>
                <w:color w:val="000000"/>
                <w:sz w:val="20"/>
                <w:szCs w:val="20"/>
              </w:rPr>
            </w:pPr>
            <w:r w:rsidRPr="00335124">
              <w:rPr>
                <w:rFonts w:ascii="Times New Roman" w:hAnsi="Times New Roman"/>
                <w:color w:val="000000"/>
                <w:sz w:val="20"/>
                <w:szCs w:val="20"/>
              </w:rPr>
              <w:t>Sum of Squares</w:t>
            </w:r>
          </w:p>
        </w:tc>
        <w:tc>
          <w:tcPr>
            <w:tcW w:w="997" w:type="dxa"/>
            <w:tcBorders>
              <w:top w:val="single" w:sz="16" w:space="0" w:color="000000"/>
              <w:bottom w:val="single" w:sz="16" w:space="0" w:color="000000"/>
            </w:tcBorders>
            <w:shd w:val="clear" w:color="auto" w:fill="FFFFFF"/>
          </w:tcPr>
          <w:p w:rsidR="00D90D57" w:rsidRPr="00335124" w:rsidRDefault="00D90D57" w:rsidP="00D90D57">
            <w:pPr>
              <w:autoSpaceDE w:val="0"/>
              <w:autoSpaceDN w:val="0"/>
              <w:adjustRightInd w:val="0"/>
              <w:spacing w:after="0" w:line="360" w:lineRule="auto"/>
              <w:ind w:left="60" w:right="60"/>
              <w:jc w:val="center"/>
              <w:rPr>
                <w:rFonts w:ascii="Times New Roman" w:hAnsi="Times New Roman"/>
                <w:color w:val="000000"/>
                <w:sz w:val="20"/>
                <w:szCs w:val="20"/>
              </w:rPr>
            </w:pPr>
            <w:r w:rsidRPr="00335124">
              <w:rPr>
                <w:rFonts w:ascii="Times New Roman" w:hAnsi="Times New Roman"/>
                <w:color w:val="000000"/>
                <w:sz w:val="20"/>
                <w:szCs w:val="20"/>
              </w:rPr>
              <w:t>Df</w:t>
            </w:r>
          </w:p>
        </w:tc>
        <w:tc>
          <w:tcPr>
            <w:tcW w:w="1376" w:type="dxa"/>
            <w:tcBorders>
              <w:top w:val="single" w:sz="16" w:space="0" w:color="000000"/>
              <w:bottom w:val="single" w:sz="16" w:space="0" w:color="000000"/>
            </w:tcBorders>
            <w:shd w:val="clear" w:color="auto" w:fill="FFFFFF"/>
          </w:tcPr>
          <w:p w:rsidR="00D90D57" w:rsidRPr="00335124" w:rsidRDefault="00D90D57" w:rsidP="00D90D57">
            <w:pPr>
              <w:autoSpaceDE w:val="0"/>
              <w:autoSpaceDN w:val="0"/>
              <w:adjustRightInd w:val="0"/>
              <w:spacing w:after="0" w:line="360" w:lineRule="auto"/>
              <w:ind w:left="60" w:right="60"/>
              <w:jc w:val="center"/>
              <w:rPr>
                <w:rFonts w:ascii="Times New Roman" w:hAnsi="Times New Roman"/>
                <w:color w:val="000000"/>
                <w:sz w:val="20"/>
                <w:szCs w:val="20"/>
              </w:rPr>
            </w:pPr>
            <w:r w:rsidRPr="00335124">
              <w:rPr>
                <w:rFonts w:ascii="Times New Roman" w:hAnsi="Times New Roman"/>
                <w:color w:val="000000"/>
                <w:sz w:val="20"/>
                <w:szCs w:val="20"/>
              </w:rPr>
              <w:t>Mean Square</w:t>
            </w:r>
          </w:p>
        </w:tc>
        <w:tc>
          <w:tcPr>
            <w:tcW w:w="997" w:type="dxa"/>
            <w:tcBorders>
              <w:top w:val="single" w:sz="16" w:space="0" w:color="000000"/>
              <w:bottom w:val="single" w:sz="16" w:space="0" w:color="000000"/>
            </w:tcBorders>
            <w:shd w:val="clear" w:color="auto" w:fill="FFFFFF"/>
          </w:tcPr>
          <w:p w:rsidR="00D90D57" w:rsidRPr="00335124" w:rsidRDefault="00D90D57" w:rsidP="00D90D57">
            <w:pPr>
              <w:autoSpaceDE w:val="0"/>
              <w:autoSpaceDN w:val="0"/>
              <w:adjustRightInd w:val="0"/>
              <w:spacing w:after="0" w:line="360" w:lineRule="auto"/>
              <w:ind w:left="60" w:right="60"/>
              <w:jc w:val="center"/>
              <w:rPr>
                <w:rFonts w:ascii="Times New Roman" w:hAnsi="Times New Roman"/>
                <w:color w:val="000000"/>
                <w:sz w:val="20"/>
                <w:szCs w:val="20"/>
              </w:rPr>
            </w:pPr>
            <w:r w:rsidRPr="00335124">
              <w:rPr>
                <w:rFonts w:ascii="Times New Roman" w:hAnsi="Times New Roman"/>
                <w:color w:val="000000"/>
                <w:sz w:val="20"/>
                <w:szCs w:val="20"/>
              </w:rPr>
              <w:t>F</w:t>
            </w:r>
          </w:p>
        </w:tc>
        <w:tc>
          <w:tcPr>
            <w:tcW w:w="1004" w:type="dxa"/>
            <w:tcBorders>
              <w:top w:val="single" w:sz="16" w:space="0" w:color="000000"/>
              <w:bottom w:val="single" w:sz="16" w:space="0" w:color="000000"/>
              <w:right w:val="single" w:sz="16" w:space="0" w:color="000000"/>
            </w:tcBorders>
            <w:shd w:val="clear" w:color="auto" w:fill="FFFFFF"/>
          </w:tcPr>
          <w:p w:rsidR="00D90D57" w:rsidRPr="00335124" w:rsidRDefault="00D90D57" w:rsidP="00D90D57">
            <w:pPr>
              <w:autoSpaceDE w:val="0"/>
              <w:autoSpaceDN w:val="0"/>
              <w:adjustRightInd w:val="0"/>
              <w:spacing w:after="0" w:line="360" w:lineRule="auto"/>
              <w:ind w:left="60" w:right="60"/>
              <w:jc w:val="center"/>
              <w:rPr>
                <w:rFonts w:ascii="Times New Roman" w:hAnsi="Times New Roman"/>
                <w:color w:val="000000"/>
                <w:sz w:val="20"/>
                <w:szCs w:val="20"/>
              </w:rPr>
            </w:pPr>
            <w:r w:rsidRPr="00335124">
              <w:rPr>
                <w:rFonts w:ascii="Times New Roman" w:hAnsi="Times New Roman"/>
                <w:color w:val="000000"/>
                <w:sz w:val="20"/>
                <w:szCs w:val="20"/>
              </w:rPr>
              <w:t>Sig.</w:t>
            </w:r>
          </w:p>
        </w:tc>
      </w:tr>
      <w:tr w:rsidR="00D90D57" w:rsidRPr="00335124" w:rsidTr="00D90D57">
        <w:trPr>
          <w:cantSplit/>
          <w:trHeight w:val="352"/>
        </w:trPr>
        <w:tc>
          <w:tcPr>
            <w:tcW w:w="725" w:type="dxa"/>
            <w:vMerge w:val="restart"/>
            <w:tcBorders>
              <w:top w:val="single" w:sz="16" w:space="0" w:color="000000"/>
              <w:left w:val="single" w:sz="16" w:space="0" w:color="000000"/>
              <w:bottom w:val="single" w:sz="16" w:space="0" w:color="000000"/>
              <w:right w:val="nil"/>
            </w:tcBorders>
            <w:shd w:val="clear" w:color="auto" w:fill="FFFFFF"/>
            <w:vAlign w:val="center"/>
          </w:tcPr>
          <w:p w:rsidR="00D90D57" w:rsidRPr="00335124" w:rsidRDefault="00D90D57" w:rsidP="00D90D57">
            <w:pPr>
              <w:autoSpaceDE w:val="0"/>
              <w:autoSpaceDN w:val="0"/>
              <w:adjustRightInd w:val="0"/>
              <w:spacing w:after="0" w:line="320" w:lineRule="atLeast"/>
              <w:ind w:left="60" w:right="60"/>
              <w:rPr>
                <w:rFonts w:ascii="Times New Roman" w:hAnsi="Times New Roman"/>
                <w:color w:val="000000"/>
                <w:sz w:val="20"/>
                <w:szCs w:val="20"/>
              </w:rPr>
            </w:pPr>
            <w:r w:rsidRPr="00335124">
              <w:rPr>
                <w:rFonts w:ascii="Times New Roman" w:hAnsi="Times New Roman"/>
                <w:color w:val="000000"/>
                <w:sz w:val="20"/>
                <w:szCs w:val="20"/>
              </w:rPr>
              <w:t>1</w:t>
            </w:r>
          </w:p>
        </w:tc>
        <w:tc>
          <w:tcPr>
            <w:tcW w:w="1255" w:type="dxa"/>
            <w:tcBorders>
              <w:top w:val="single" w:sz="16" w:space="0" w:color="000000"/>
              <w:left w:val="nil"/>
              <w:bottom w:val="nil"/>
              <w:right w:val="single" w:sz="16" w:space="0" w:color="000000"/>
            </w:tcBorders>
            <w:shd w:val="clear" w:color="auto" w:fill="FFFFFF"/>
            <w:vAlign w:val="center"/>
          </w:tcPr>
          <w:p w:rsidR="00D90D57" w:rsidRPr="00335124" w:rsidRDefault="00D90D57" w:rsidP="00D90D57">
            <w:pPr>
              <w:autoSpaceDE w:val="0"/>
              <w:autoSpaceDN w:val="0"/>
              <w:adjustRightInd w:val="0"/>
              <w:spacing w:after="0" w:line="320" w:lineRule="atLeast"/>
              <w:ind w:left="60" w:right="60"/>
              <w:rPr>
                <w:rFonts w:ascii="Times New Roman" w:hAnsi="Times New Roman"/>
                <w:color w:val="000000"/>
                <w:sz w:val="20"/>
                <w:szCs w:val="20"/>
              </w:rPr>
            </w:pPr>
            <w:r w:rsidRPr="00335124">
              <w:rPr>
                <w:rFonts w:ascii="Times New Roman" w:hAnsi="Times New Roman"/>
                <w:color w:val="000000"/>
                <w:sz w:val="20"/>
                <w:szCs w:val="20"/>
              </w:rPr>
              <w:t>Regression</w:t>
            </w:r>
          </w:p>
        </w:tc>
        <w:tc>
          <w:tcPr>
            <w:tcW w:w="1451" w:type="dxa"/>
            <w:tcBorders>
              <w:top w:val="single" w:sz="16" w:space="0" w:color="000000"/>
              <w:left w:val="single" w:sz="16" w:space="0" w:color="000000"/>
              <w:bottom w:val="nil"/>
            </w:tcBorders>
            <w:shd w:val="clear" w:color="auto" w:fill="FFFFFF"/>
            <w:vAlign w:val="center"/>
          </w:tcPr>
          <w:p w:rsidR="00D90D57" w:rsidRPr="00335124" w:rsidRDefault="00D90D57" w:rsidP="00D90D57">
            <w:pPr>
              <w:autoSpaceDE w:val="0"/>
              <w:autoSpaceDN w:val="0"/>
              <w:adjustRightInd w:val="0"/>
              <w:spacing w:after="0" w:line="320" w:lineRule="atLeast"/>
              <w:ind w:left="60" w:right="60"/>
              <w:jc w:val="right"/>
              <w:rPr>
                <w:rFonts w:ascii="Times New Roman" w:hAnsi="Times New Roman"/>
                <w:color w:val="000000"/>
                <w:sz w:val="20"/>
                <w:szCs w:val="20"/>
              </w:rPr>
            </w:pPr>
            <w:r w:rsidRPr="00335124">
              <w:rPr>
                <w:rFonts w:ascii="Times New Roman" w:hAnsi="Times New Roman"/>
                <w:color w:val="000000"/>
                <w:sz w:val="20"/>
                <w:szCs w:val="20"/>
              </w:rPr>
              <w:t>1373553,510</w:t>
            </w:r>
          </w:p>
        </w:tc>
        <w:tc>
          <w:tcPr>
            <w:tcW w:w="997" w:type="dxa"/>
            <w:tcBorders>
              <w:top w:val="single" w:sz="16" w:space="0" w:color="000000"/>
              <w:bottom w:val="nil"/>
            </w:tcBorders>
            <w:shd w:val="clear" w:color="auto" w:fill="FFFFFF"/>
            <w:vAlign w:val="center"/>
          </w:tcPr>
          <w:p w:rsidR="00D90D57" w:rsidRPr="00335124" w:rsidRDefault="00D90D57" w:rsidP="00D90D57">
            <w:pPr>
              <w:autoSpaceDE w:val="0"/>
              <w:autoSpaceDN w:val="0"/>
              <w:adjustRightInd w:val="0"/>
              <w:spacing w:after="0" w:line="320" w:lineRule="atLeast"/>
              <w:ind w:left="60" w:right="60"/>
              <w:jc w:val="right"/>
              <w:rPr>
                <w:rFonts w:ascii="Times New Roman" w:hAnsi="Times New Roman"/>
                <w:color w:val="000000"/>
                <w:sz w:val="20"/>
                <w:szCs w:val="20"/>
              </w:rPr>
            </w:pPr>
            <w:r w:rsidRPr="00335124">
              <w:rPr>
                <w:rFonts w:ascii="Times New Roman" w:hAnsi="Times New Roman"/>
                <w:color w:val="000000"/>
                <w:sz w:val="20"/>
                <w:szCs w:val="20"/>
              </w:rPr>
              <w:t>3</w:t>
            </w:r>
          </w:p>
        </w:tc>
        <w:tc>
          <w:tcPr>
            <w:tcW w:w="1376" w:type="dxa"/>
            <w:tcBorders>
              <w:top w:val="single" w:sz="16" w:space="0" w:color="000000"/>
              <w:bottom w:val="nil"/>
            </w:tcBorders>
            <w:shd w:val="clear" w:color="auto" w:fill="FFFFFF"/>
            <w:vAlign w:val="center"/>
          </w:tcPr>
          <w:p w:rsidR="00D90D57" w:rsidRPr="00335124" w:rsidRDefault="00D90D57" w:rsidP="00D90D57">
            <w:pPr>
              <w:autoSpaceDE w:val="0"/>
              <w:autoSpaceDN w:val="0"/>
              <w:adjustRightInd w:val="0"/>
              <w:spacing w:after="0" w:line="320" w:lineRule="atLeast"/>
              <w:ind w:left="60" w:right="60"/>
              <w:jc w:val="right"/>
              <w:rPr>
                <w:rFonts w:ascii="Times New Roman" w:hAnsi="Times New Roman"/>
                <w:color w:val="000000"/>
                <w:sz w:val="20"/>
                <w:szCs w:val="20"/>
              </w:rPr>
            </w:pPr>
            <w:r w:rsidRPr="00335124">
              <w:rPr>
                <w:rFonts w:ascii="Times New Roman" w:hAnsi="Times New Roman"/>
                <w:color w:val="000000"/>
                <w:sz w:val="20"/>
                <w:szCs w:val="20"/>
              </w:rPr>
              <w:t>457851,170</w:t>
            </w:r>
          </w:p>
        </w:tc>
        <w:tc>
          <w:tcPr>
            <w:tcW w:w="997" w:type="dxa"/>
            <w:tcBorders>
              <w:top w:val="single" w:sz="16" w:space="0" w:color="000000"/>
              <w:bottom w:val="nil"/>
            </w:tcBorders>
            <w:shd w:val="clear" w:color="auto" w:fill="FFFFFF"/>
            <w:vAlign w:val="center"/>
          </w:tcPr>
          <w:p w:rsidR="00D90D57" w:rsidRPr="00335124" w:rsidRDefault="00D90D57" w:rsidP="00D90D57">
            <w:pPr>
              <w:autoSpaceDE w:val="0"/>
              <w:autoSpaceDN w:val="0"/>
              <w:adjustRightInd w:val="0"/>
              <w:spacing w:after="0" w:line="320" w:lineRule="atLeast"/>
              <w:ind w:left="60" w:right="60"/>
              <w:jc w:val="right"/>
              <w:rPr>
                <w:rFonts w:ascii="Times New Roman" w:hAnsi="Times New Roman"/>
                <w:color w:val="000000"/>
                <w:sz w:val="20"/>
                <w:szCs w:val="20"/>
              </w:rPr>
            </w:pPr>
            <w:r w:rsidRPr="00335124">
              <w:rPr>
                <w:rFonts w:ascii="Times New Roman" w:hAnsi="Times New Roman"/>
                <w:color w:val="000000"/>
                <w:sz w:val="20"/>
                <w:szCs w:val="20"/>
              </w:rPr>
              <w:t>5,066</w:t>
            </w:r>
          </w:p>
        </w:tc>
        <w:tc>
          <w:tcPr>
            <w:tcW w:w="1004" w:type="dxa"/>
            <w:tcBorders>
              <w:top w:val="single" w:sz="16" w:space="0" w:color="000000"/>
              <w:bottom w:val="nil"/>
              <w:right w:val="single" w:sz="16" w:space="0" w:color="000000"/>
            </w:tcBorders>
            <w:shd w:val="clear" w:color="auto" w:fill="FFFFFF"/>
            <w:vAlign w:val="center"/>
          </w:tcPr>
          <w:p w:rsidR="00D90D57" w:rsidRPr="00335124" w:rsidRDefault="00D90D57" w:rsidP="00D90D57">
            <w:pPr>
              <w:autoSpaceDE w:val="0"/>
              <w:autoSpaceDN w:val="0"/>
              <w:adjustRightInd w:val="0"/>
              <w:spacing w:after="0" w:line="320" w:lineRule="atLeast"/>
              <w:ind w:left="60" w:right="60"/>
              <w:jc w:val="right"/>
              <w:rPr>
                <w:rFonts w:ascii="Times New Roman" w:hAnsi="Times New Roman"/>
                <w:color w:val="000000"/>
                <w:sz w:val="20"/>
                <w:szCs w:val="20"/>
              </w:rPr>
            </w:pPr>
            <w:r w:rsidRPr="00335124">
              <w:rPr>
                <w:rFonts w:ascii="Times New Roman" w:hAnsi="Times New Roman"/>
                <w:color w:val="000000"/>
                <w:sz w:val="20"/>
                <w:szCs w:val="20"/>
              </w:rPr>
              <w:t>,044</w:t>
            </w:r>
            <w:r w:rsidRPr="00335124">
              <w:rPr>
                <w:rFonts w:ascii="Times New Roman" w:hAnsi="Times New Roman"/>
                <w:color w:val="000000"/>
                <w:sz w:val="20"/>
                <w:szCs w:val="20"/>
                <w:vertAlign w:val="superscript"/>
              </w:rPr>
              <w:t>b</w:t>
            </w:r>
          </w:p>
        </w:tc>
      </w:tr>
      <w:tr w:rsidR="00D90D57" w:rsidRPr="00335124" w:rsidTr="00D90D57">
        <w:trPr>
          <w:cantSplit/>
          <w:trHeight w:val="402"/>
        </w:trPr>
        <w:tc>
          <w:tcPr>
            <w:tcW w:w="725" w:type="dxa"/>
            <w:vMerge/>
            <w:tcBorders>
              <w:top w:val="single" w:sz="16" w:space="0" w:color="000000"/>
              <w:left w:val="single" w:sz="16" w:space="0" w:color="000000"/>
              <w:bottom w:val="single" w:sz="16" w:space="0" w:color="000000"/>
              <w:right w:val="nil"/>
            </w:tcBorders>
            <w:shd w:val="clear" w:color="auto" w:fill="FFFFFF"/>
            <w:vAlign w:val="center"/>
          </w:tcPr>
          <w:p w:rsidR="00D90D57" w:rsidRPr="00335124" w:rsidRDefault="00D90D57" w:rsidP="00D90D57">
            <w:pPr>
              <w:autoSpaceDE w:val="0"/>
              <w:autoSpaceDN w:val="0"/>
              <w:adjustRightInd w:val="0"/>
              <w:spacing w:after="0" w:line="240" w:lineRule="auto"/>
              <w:rPr>
                <w:rFonts w:ascii="Times New Roman" w:hAnsi="Times New Roman"/>
                <w:color w:val="000000"/>
                <w:sz w:val="20"/>
                <w:szCs w:val="20"/>
              </w:rPr>
            </w:pPr>
          </w:p>
        </w:tc>
        <w:tc>
          <w:tcPr>
            <w:tcW w:w="1255" w:type="dxa"/>
            <w:tcBorders>
              <w:top w:val="nil"/>
              <w:left w:val="nil"/>
              <w:bottom w:val="nil"/>
              <w:right w:val="single" w:sz="16" w:space="0" w:color="000000"/>
            </w:tcBorders>
            <w:shd w:val="clear" w:color="auto" w:fill="FFFFFF"/>
            <w:vAlign w:val="center"/>
          </w:tcPr>
          <w:p w:rsidR="00D90D57" w:rsidRPr="00335124" w:rsidRDefault="00D90D57" w:rsidP="00D90D57">
            <w:pPr>
              <w:autoSpaceDE w:val="0"/>
              <w:autoSpaceDN w:val="0"/>
              <w:adjustRightInd w:val="0"/>
              <w:spacing w:after="0" w:line="320" w:lineRule="atLeast"/>
              <w:ind w:left="60" w:right="60"/>
              <w:rPr>
                <w:rFonts w:ascii="Times New Roman" w:hAnsi="Times New Roman"/>
                <w:color w:val="000000"/>
                <w:sz w:val="20"/>
                <w:szCs w:val="20"/>
              </w:rPr>
            </w:pPr>
            <w:r w:rsidRPr="00335124">
              <w:rPr>
                <w:rFonts w:ascii="Times New Roman" w:hAnsi="Times New Roman"/>
                <w:color w:val="000000"/>
                <w:sz w:val="20"/>
                <w:szCs w:val="20"/>
              </w:rPr>
              <w:t>Residual</w:t>
            </w:r>
          </w:p>
        </w:tc>
        <w:tc>
          <w:tcPr>
            <w:tcW w:w="1451" w:type="dxa"/>
            <w:tcBorders>
              <w:top w:val="nil"/>
              <w:left w:val="single" w:sz="16" w:space="0" w:color="000000"/>
              <w:bottom w:val="nil"/>
            </w:tcBorders>
            <w:shd w:val="clear" w:color="auto" w:fill="FFFFFF"/>
            <w:vAlign w:val="center"/>
          </w:tcPr>
          <w:p w:rsidR="00D90D57" w:rsidRPr="00335124" w:rsidRDefault="00D90D57" w:rsidP="00D90D57">
            <w:pPr>
              <w:autoSpaceDE w:val="0"/>
              <w:autoSpaceDN w:val="0"/>
              <w:adjustRightInd w:val="0"/>
              <w:spacing w:after="0" w:line="320" w:lineRule="atLeast"/>
              <w:ind w:left="60" w:right="60"/>
              <w:jc w:val="right"/>
              <w:rPr>
                <w:rFonts w:ascii="Times New Roman" w:hAnsi="Times New Roman"/>
                <w:color w:val="000000"/>
                <w:sz w:val="20"/>
                <w:szCs w:val="20"/>
              </w:rPr>
            </w:pPr>
            <w:r w:rsidRPr="00335124">
              <w:rPr>
                <w:rFonts w:ascii="Times New Roman" w:hAnsi="Times New Roman"/>
                <w:color w:val="000000"/>
                <w:sz w:val="20"/>
                <w:szCs w:val="20"/>
              </w:rPr>
              <w:t>542244,090</w:t>
            </w:r>
          </w:p>
        </w:tc>
        <w:tc>
          <w:tcPr>
            <w:tcW w:w="997" w:type="dxa"/>
            <w:tcBorders>
              <w:top w:val="nil"/>
              <w:bottom w:val="nil"/>
            </w:tcBorders>
            <w:shd w:val="clear" w:color="auto" w:fill="FFFFFF"/>
            <w:vAlign w:val="center"/>
          </w:tcPr>
          <w:p w:rsidR="00D90D57" w:rsidRPr="00335124" w:rsidRDefault="00D90D57" w:rsidP="00D90D57">
            <w:pPr>
              <w:autoSpaceDE w:val="0"/>
              <w:autoSpaceDN w:val="0"/>
              <w:adjustRightInd w:val="0"/>
              <w:spacing w:after="0" w:line="320" w:lineRule="atLeast"/>
              <w:ind w:left="60" w:right="60"/>
              <w:jc w:val="right"/>
              <w:rPr>
                <w:rFonts w:ascii="Times New Roman" w:hAnsi="Times New Roman"/>
                <w:color w:val="000000"/>
                <w:sz w:val="20"/>
                <w:szCs w:val="20"/>
              </w:rPr>
            </w:pPr>
            <w:r w:rsidRPr="00335124">
              <w:rPr>
                <w:rFonts w:ascii="Times New Roman" w:hAnsi="Times New Roman"/>
                <w:color w:val="000000"/>
                <w:sz w:val="20"/>
                <w:szCs w:val="20"/>
              </w:rPr>
              <w:t>6</w:t>
            </w:r>
          </w:p>
        </w:tc>
        <w:tc>
          <w:tcPr>
            <w:tcW w:w="1376" w:type="dxa"/>
            <w:tcBorders>
              <w:top w:val="nil"/>
              <w:bottom w:val="nil"/>
            </w:tcBorders>
            <w:shd w:val="clear" w:color="auto" w:fill="FFFFFF"/>
            <w:vAlign w:val="center"/>
          </w:tcPr>
          <w:p w:rsidR="00D90D57" w:rsidRPr="00335124" w:rsidRDefault="00D90D57" w:rsidP="00D90D57">
            <w:pPr>
              <w:autoSpaceDE w:val="0"/>
              <w:autoSpaceDN w:val="0"/>
              <w:adjustRightInd w:val="0"/>
              <w:spacing w:after="0" w:line="320" w:lineRule="atLeast"/>
              <w:ind w:left="60" w:right="60"/>
              <w:jc w:val="right"/>
              <w:rPr>
                <w:rFonts w:ascii="Times New Roman" w:hAnsi="Times New Roman"/>
                <w:color w:val="000000"/>
                <w:sz w:val="20"/>
                <w:szCs w:val="20"/>
              </w:rPr>
            </w:pPr>
            <w:r w:rsidRPr="00335124">
              <w:rPr>
                <w:rFonts w:ascii="Times New Roman" w:hAnsi="Times New Roman"/>
                <w:color w:val="000000"/>
                <w:sz w:val="20"/>
                <w:szCs w:val="20"/>
              </w:rPr>
              <w:t>90374,015</w:t>
            </w:r>
          </w:p>
        </w:tc>
        <w:tc>
          <w:tcPr>
            <w:tcW w:w="997" w:type="dxa"/>
            <w:tcBorders>
              <w:top w:val="nil"/>
              <w:bottom w:val="nil"/>
            </w:tcBorders>
            <w:shd w:val="clear" w:color="auto" w:fill="FFFFFF"/>
          </w:tcPr>
          <w:p w:rsidR="00D90D57" w:rsidRPr="00335124" w:rsidRDefault="00D90D57" w:rsidP="00D90D57">
            <w:pPr>
              <w:autoSpaceDE w:val="0"/>
              <w:autoSpaceDN w:val="0"/>
              <w:adjustRightInd w:val="0"/>
              <w:spacing w:after="0" w:line="240" w:lineRule="auto"/>
              <w:rPr>
                <w:rFonts w:ascii="Times New Roman" w:hAnsi="Times New Roman"/>
                <w:sz w:val="20"/>
                <w:szCs w:val="20"/>
              </w:rPr>
            </w:pPr>
          </w:p>
        </w:tc>
        <w:tc>
          <w:tcPr>
            <w:tcW w:w="1004" w:type="dxa"/>
            <w:tcBorders>
              <w:top w:val="nil"/>
              <w:bottom w:val="nil"/>
              <w:right w:val="single" w:sz="16" w:space="0" w:color="000000"/>
            </w:tcBorders>
            <w:shd w:val="clear" w:color="auto" w:fill="FFFFFF"/>
          </w:tcPr>
          <w:p w:rsidR="00D90D57" w:rsidRPr="00335124" w:rsidRDefault="00D90D57" w:rsidP="00D90D57">
            <w:pPr>
              <w:autoSpaceDE w:val="0"/>
              <w:autoSpaceDN w:val="0"/>
              <w:adjustRightInd w:val="0"/>
              <w:spacing w:after="0" w:line="240" w:lineRule="auto"/>
              <w:rPr>
                <w:rFonts w:ascii="Times New Roman" w:hAnsi="Times New Roman"/>
                <w:sz w:val="20"/>
                <w:szCs w:val="20"/>
              </w:rPr>
            </w:pPr>
          </w:p>
        </w:tc>
      </w:tr>
      <w:tr w:rsidR="00D90D57" w:rsidRPr="00335124" w:rsidTr="00D90D57">
        <w:trPr>
          <w:cantSplit/>
          <w:trHeight w:val="402"/>
        </w:trPr>
        <w:tc>
          <w:tcPr>
            <w:tcW w:w="725" w:type="dxa"/>
            <w:vMerge/>
            <w:tcBorders>
              <w:top w:val="single" w:sz="16" w:space="0" w:color="000000"/>
              <w:left w:val="single" w:sz="16" w:space="0" w:color="000000"/>
              <w:bottom w:val="single" w:sz="16" w:space="0" w:color="000000"/>
              <w:right w:val="nil"/>
            </w:tcBorders>
            <w:shd w:val="clear" w:color="auto" w:fill="FFFFFF"/>
            <w:vAlign w:val="center"/>
          </w:tcPr>
          <w:p w:rsidR="00D90D57" w:rsidRPr="00335124" w:rsidRDefault="00D90D57" w:rsidP="00D90D57">
            <w:pPr>
              <w:autoSpaceDE w:val="0"/>
              <w:autoSpaceDN w:val="0"/>
              <w:adjustRightInd w:val="0"/>
              <w:spacing w:after="0" w:line="240" w:lineRule="auto"/>
              <w:rPr>
                <w:rFonts w:ascii="Times New Roman" w:hAnsi="Times New Roman"/>
                <w:sz w:val="20"/>
                <w:szCs w:val="20"/>
              </w:rPr>
            </w:pPr>
          </w:p>
        </w:tc>
        <w:tc>
          <w:tcPr>
            <w:tcW w:w="1255" w:type="dxa"/>
            <w:tcBorders>
              <w:top w:val="nil"/>
              <w:left w:val="nil"/>
              <w:bottom w:val="single" w:sz="16" w:space="0" w:color="000000"/>
              <w:right w:val="single" w:sz="16" w:space="0" w:color="000000"/>
            </w:tcBorders>
            <w:shd w:val="clear" w:color="auto" w:fill="FFFFFF"/>
            <w:vAlign w:val="center"/>
          </w:tcPr>
          <w:p w:rsidR="00D90D57" w:rsidRPr="00335124" w:rsidRDefault="00D90D57" w:rsidP="00D90D57">
            <w:pPr>
              <w:autoSpaceDE w:val="0"/>
              <w:autoSpaceDN w:val="0"/>
              <w:adjustRightInd w:val="0"/>
              <w:spacing w:after="0" w:line="320" w:lineRule="atLeast"/>
              <w:ind w:left="60" w:right="60"/>
              <w:rPr>
                <w:rFonts w:ascii="Times New Roman" w:hAnsi="Times New Roman"/>
                <w:color w:val="000000"/>
                <w:sz w:val="20"/>
                <w:szCs w:val="20"/>
              </w:rPr>
            </w:pPr>
            <w:r w:rsidRPr="00335124">
              <w:rPr>
                <w:rFonts w:ascii="Times New Roman" w:hAnsi="Times New Roman"/>
                <w:color w:val="000000"/>
                <w:sz w:val="20"/>
                <w:szCs w:val="20"/>
              </w:rPr>
              <w:t>Total</w:t>
            </w:r>
          </w:p>
        </w:tc>
        <w:tc>
          <w:tcPr>
            <w:tcW w:w="1451" w:type="dxa"/>
            <w:tcBorders>
              <w:top w:val="nil"/>
              <w:left w:val="single" w:sz="16" w:space="0" w:color="000000"/>
              <w:bottom w:val="single" w:sz="16" w:space="0" w:color="000000"/>
            </w:tcBorders>
            <w:shd w:val="clear" w:color="auto" w:fill="FFFFFF"/>
            <w:vAlign w:val="center"/>
          </w:tcPr>
          <w:p w:rsidR="00D90D57" w:rsidRPr="00335124" w:rsidRDefault="00D90D57" w:rsidP="00D90D57">
            <w:pPr>
              <w:autoSpaceDE w:val="0"/>
              <w:autoSpaceDN w:val="0"/>
              <w:adjustRightInd w:val="0"/>
              <w:spacing w:after="0" w:line="320" w:lineRule="atLeast"/>
              <w:ind w:left="60" w:right="60"/>
              <w:jc w:val="right"/>
              <w:rPr>
                <w:rFonts w:ascii="Times New Roman" w:hAnsi="Times New Roman"/>
                <w:color w:val="000000"/>
                <w:sz w:val="20"/>
                <w:szCs w:val="20"/>
              </w:rPr>
            </w:pPr>
            <w:r w:rsidRPr="00335124">
              <w:rPr>
                <w:rFonts w:ascii="Times New Roman" w:hAnsi="Times New Roman"/>
                <w:color w:val="000000"/>
                <w:sz w:val="20"/>
                <w:szCs w:val="20"/>
              </w:rPr>
              <w:t>1915797,600</w:t>
            </w:r>
          </w:p>
        </w:tc>
        <w:tc>
          <w:tcPr>
            <w:tcW w:w="997" w:type="dxa"/>
            <w:tcBorders>
              <w:top w:val="nil"/>
              <w:bottom w:val="single" w:sz="16" w:space="0" w:color="000000"/>
            </w:tcBorders>
            <w:shd w:val="clear" w:color="auto" w:fill="FFFFFF"/>
            <w:vAlign w:val="center"/>
          </w:tcPr>
          <w:p w:rsidR="00D90D57" w:rsidRPr="00335124" w:rsidRDefault="00D90D57" w:rsidP="00D90D57">
            <w:pPr>
              <w:autoSpaceDE w:val="0"/>
              <w:autoSpaceDN w:val="0"/>
              <w:adjustRightInd w:val="0"/>
              <w:spacing w:after="0" w:line="320" w:lineRule="atLeast"/>
              <w:ind w:left="60" w:right="60"/>
              <w:jc w:val="right"/>
              <w:rPr>
                <w:rFonts w:ascii="Times New Roman" w:hAnsi="Times New Roman"/>
                <w:color w:val="000000"/>
                <w:sz w:val="20"/>
                <w:szCs w:val="20"/>
              </w:rPr>
            </w:pPr>
            <w:r w:rsidRPr="00335124">
              <w:rPr>
                <w:rFonts w:ascii="Times New Roman" w:hAnsi="Times New Roman"/>
                <w:color w:val="000000"/>
                <w:sz w:val="20"/>
                <w:szCs w:val="20"/>
              </w:rPr>
              <w:t>9</w:t>
            </w:r>
          </w:p>
        </w:tc>
        <w:tc>
          <w:tcPr>
            <w:tcW w:w="1376" w:type="dxa"/>
            <w:tcBorders>
              <w:top w:val="nil"/>
              <w:bottom w:val="single" w:sz="16" w:space="0" w:color="000000"/>
            </w:tcBorders>
            <w:shd w:val="clear" w:color="auto" w:fill="FFFFFF"/>
          </w:tcPr>
          <w:p w:rsidR="00D90D57" w:rsidRPr="00335124" w:rsidRDefault="00D90D57" w:rsidP="00D90D57">
            <w:pPr>
              <w:autoSpaceDE w:val="0"/>
              <w:autoSpaceDN w:val="0"/>
              <w:adjustRightInd w:val="0"/>
              <w:spacing w:after="0" w:line="240" w:lineRule="auto"/>
              <w:rPr>
                <w:rFonts w:ascii="Times New Roman" w:hAnsi="Times New Roman"/>
                <w:sz w:val="20"/>
                <w:szCs w:val="20"/>
              </w:rPr>
            </w:pPr>
          </w:p>
        </w:tc>
        <w:tc>
          <w:tcPr>
            <w:tcW w:w="997" w:type="dxa"/>
            <w:tcBorders>
              <w:top w:val="nil"/>
              <w:bottom w:val="single" w:sz="16" w:space="0" w:color="000000"/>
            </w:tcBorders>
            <w:shd w:val="clear" w:color="auto" w:fill="FFFFFF"/>
          </w:tcPr>
          <w:p w:rsidR="00D90D57" w:rsidRPr="00335124" w:rsidRDefault="00D90D57" w:rsidP="00D90D57">
            <w:pPr>
              <w:autoSpaceDE w:val="0"/>
              <w:autoSpaceDN w:val="0"/>
              <w:adjustRightInd w:val="0"/>
              <w:spacing w:after="0" w:line="240" w:lineRule="auto"/>
              <w:rPr>
                <w:rFonts w:ascii="Times New Roman" w:hAnsi="Times New Roman"/>
                <w:sz w:val="20"/>
                <w:szCs w:val="20"/>
              </w:rPr>
            </w:pPr>
          </w:p>
        </w:tc>
        <w:tc>
          <w:tcPr>
            <w:tcW w:w="1004" w:type="dxa"/>
            <w:tcBorders>
              <w:top w:val="nil"/>
              <w:bottom w:val="single" w:sz="16" w:space="0" w:color="000000"/>
              <w:right w:val="single" w:sz="16" w:space="0" w:color="000000"/>
            </w:tcBorders>
            <w:shd w:val="clear" w:color="auto" w:fill="FFFFFF"/>
          </w:tcPr>
          <w:p w:rsidR="00D90D57" w:rsidRPr="00335124" w:rsidRDefault="00D90D57" w:rsidP="00D90D57">
            <w:pPr>
              <w:autoSpaceDE w:val="0"/>
              <w:autoSpaceDN w:val="0"/>
              <w:adjustRightInd w:val="0"/>
              <w:spacing w:after="0" w:line="240" w:lineRule="auto"/>
              <w:rPr>
                <w:rFonts w:ascii="Times New Roman" w:hAnsi="Times New Roman"/>
                <w:sz w:val="20"/>
                <w:szCs w:val="20"/>
              </w:rPr>
            </w:pPr>
          </w:p>
        </w:tc>
      </w:tr>
      <w:tr w:rsidR="00D90D57" w:rsidRPr="00335124" w:rsidTr="00D90D57">
        <w:trPr>
          <w:cantSplit/>
          <w:trHeight w:val="443"/>
        </w:trPr>
        <w:tc>
          <w:tcPr>
            <w:tcW w:w="7805" w:type="dxa"/>
            <w:gridSpan w:val="7"/>
            <w:tcBorders>
              <w:top w:val="nil"/>
              <w:left w:val="nil"/>
              <w:bottom w:val="nil"/>
              <w:right w:val="nil"/>
            </w:tcBorders>
            <w:shd w:val="clear" w:color="auto" w:fill="FFFFFF"/>
          </w:tcPr>
          <w:p w:rsidR="00D90D57" w:rsidRPr="00335124" w:rsidRDefault="00D90D57" w:rsidP="00D90D57">
            <w:pPr>
              <w:autoSpaceDE w:val="0"/>
              <w:autoSpaceDN w:val="0"/>
              <w:adjustRightInd w:val="0"/>
              <w:spacing w:after="0" w:line="320" w:lineRule="atLeast"/>
              <w:ind w:left="60" w:right="60"/>
              <w:rPr>
                <w:rFonts w:ascii="Times New Roman" w:hAnsi="Times New Roman"/>
                <w:color w:val="000000"/>
                <w:sz w:val="20"/>
                <w:szCs w:val="20"/>
              </w:rPr>
            </w:pPr>
            <w:r w:rsidRPr="00335124">
              <w:rPr>
                <w:rFonts w:ascii="Times New Roman" w:hAnsi="Times New Roman"/>
                <w:color w:val="000000"/>
                <w:sz w:val="20"/>
                <w:szCs w:val="20"/>
              </w:rPr>
              <w:t>a. Dependent Variable: Harga Saham</w:t>
            </w:r>
          </w:p>
        </w:tc>
      </w:tr>
      <w:tr w:rsidR="00D90D57" w:rsidRPr="00335124" w:rsidTr="00D90D57">
        <w:trPr>
          <w:cantSplit/>
          <w:trHeight w:val="352"/>
        </w:trPr>
        <w:tc>
          <w:tcPr>
            <w:tcW w:w="7805" w:type="dxa"/>
            <w:gridSpan w:val="7"/>
            <w:tcBorders>
              <w:top w:val="nil"/>
              <w:left w:val="nil"/>
              <w:bottom w:val="nil"/>
              <w:right w:val="nil"/>
            </w:tcBorders>
            <w:shd w:val="clear" w:color="auto" w:fill="FFFFFF"/>
          </w:tcPr>
          <w:p w:rsidR="00D90D57" w:rsidRPr="00335124" w:rsidRDefault="00D90D57" w:rsidP="00D90D57">
            <w:pPr>
              <w:autoSpaceDE w:val="0"/>
              <w:autoSpaceDN w:val="0"/>
              <w:adjustRightInd w:val="0"/>
              <w:spacing w:after="0" w:line="240" w:lineRule="auto"/>
              <w:ind w:left="60" w:right="60"/>
              <w:rPr>
                <w:rFonts w:ascii="Times New Roman" w:hAnsi="Times New Roman"/>
                <w:color w:val="000000"/>
                <w:sz w:val="20"/>
                <w:szCs w:val="20"/>
              </w:rPr>
            </w:pPr>
            <w:r w:rsidRPr="00335124">
              <w:rPr>
                <w:rFonts w:ascii="Times New Roman" w:hAnsi="Times New Roman"/>
                <w:color w:val="000000"/>
                <w:sz w:val="20"/>
                <w:szCs w:val="20"/>
              </w:rPr>
              <w:t>b. Predictors: (Constant), DER, ROA, PER</w:t>
            </w:r>
          </w:p>
        </w:tc>
      </w:tr>
    </w:tbl>
    <w:p w:rsidR="00F77A98" w:rsidRPr="00335124" w:rsidRDefault="00F77A98" w:rsidP="00D90D57">
      <w:pPr>
        <w:autoSpaceDE w:val="0"/>
        <w:autoSpaceDN w:val="0"/>
        <w:adjustRightInd w:val="0"/>
        <w:spacing w:after="0" w:line="240" w:lineRule="auto"/>
        <w:ind w:firstLine="720"/>
        <w:jc w:val="center"/>
        <w:rPr>
          <w:rFonts w:ascii="Times New Roman" w:hAnsi="Times New Roman"/>
          <w:b/>
          <w:sz w:val="20"/>
          <w:szCs w:val="20"/>
        </w:rPr>
      </w:pPr>
      <w:r w:rsidRPr="00335124">
        <w:rPr>
          <w:rFonts w:ascii="Times New Roman" w:hAnsi="Times New Roman"/>
          <w:b/>
          <w:sz w:val="20"/>
          <w:szCs w:val="20"/>
        </w:rPr>
        <w:t xml:space="preserve">Tabel </w:t>
      </w:r>
      <w:r w:rsidR="00335124">
        <w:rPr>
          <w:rFonts w:ascii="Times New Roman" w:hAnsi="Times New Roman"/>
          <w:b/>
          <w:sz w:val="20"/>
          <w:szCs w:val="20"/>
          <w:lang w:val="en-US"/>
        </w:rPr>
        <w:t xml:space="preserve">9. </w:t>
      </w:r>
      <w:r w:rsidRPr="00335124">
        <w:rPr>
          <w:rFonts w:ascii="Times New Roman" w:hAnsi="Times New Roman"/>
          <w:b/>
          <w:sz w:val="20"/>
          <w:szCs w:val="20"/>
        </w:rPr>
        <w:t>Hasil Uji Simultan (Uji F)</w:t>
      </w:r>
    </w:p>
    <w:p w:rsidR="00F77A98" w:rsidRPr="0057238C" w:rsidRDefault="00F77A98" w:rsidP="00D90D57">
      <w:pPr>
        <w:autoSpaceDE w:val="0"/>
        <w:autoSpaceDN w:val="0"/>
        <w:adjustRightInd w:val="0"/>
        <w:spacing w:after="0" w:line="240" w:lineRule="auto"/>
        <w:rPr>
          <w:rFonts w:ascii="Times New Roman" w:hAnsi="Times New Roman"/>
        </w:rPr>
      </w:pPr>
    </w:p>
    <w:p w:rsidR="00F77A98" w:rsidRPr="0057238C" w:rsidRDefault="00F77A98" w:rsidP="00D90D57">
      <w:pPr>
        <w:autoSpaceDE w:val="0"/>
        <w:autoSpaceDN w:val="0"/>
        <w:adjustRightInd w:val="0"/>
        <w:spacing w:after="0" w:line="240" w:lineRule="auto"/>
        <w:rPr>
          <w:rFonts w:ascii="Times New Roman" w:hAnsi="Times New Roman"/>
        </w:rPr>
      </w:pPr>
    </w:p>
    <w:p w:rsidR="00F77A98" w:rsidRPr="0057238C" w:rsidRDefault="00F77A98" w:rsidP="00D90D57">
      <w:pPr>
        <w:autoSpaceDE w:val="0"/>
        <w:autoSpaceDN w:val="0"/>
        <w:adjustRightInd w:val="0"/>
        <w:spacing w:after="0" w:line="240" w:lineRule="auto"/>
        <w:rPr>
          <w:rFonts w:ascii="Times New Roman" w:hAnsi="Times New Roman"/>
        </w:rPr>
      </w:pPr>
    </w:p>
    <w:p w:rsidR="00F77A98" w:rsidRPr="0057238C" w:rsidRDefault="00F77A98" w:rsidP="00D90D57">
      <w:pPr>
        <w:autoSpaceDE w:val="0"/>
        <w:autoSpaceDN w:val="0"/>
        <w:adjustRightInd w:val="0"/>
        <w:spacing w:after="0" w:line="240" w:lineRule="auto"/>
        <w:rPr>
          <w:rFonts w:ascii="Times New Roman" w:hAnsi="Times New Roman"/>
        </w:rPr>
      </w:pPr>
    </w:p>
    <w:p w:rsidR="00F77A98" w:rsidRPr="0057238C" w:rsidRDefault="00F77A98" w:rsidP="00D90D57">
      <w:pPr>
        <w:autoSpaceDE w:val="0"/>
        <w:autoSpaceDN w:val="0"/>
        <w:adjustRightInd w:val="0"/>
        <w:spacing w:after="0" w:line="240" w:lineRule="auto"/>
        <w:rPr>
          <w:rFonts w:ascii="Times New Roman" w:hAnsi="Times New Roman"/>
        </w:rPr>
      </w:pPr>
    </w:p>
    <w:p w:rsidR="00F77A98" w:rsidRPr="0057238C" w:rsidRDefault="00F77A98" w:rsidP="00D90D57">
      <w:pPr>
        <w:autoSpaceDE w:val="0"/>
        <w:autoSpaceDN w:val="0"/>
        <w:adjustRightInd w:val="0"/>
        <w:spacing w:after="0" w:line="240" w:lineRule="auto"/>
        <w:rPr>
          <w:rFonts w:ascii="Times New Roman" w:hAnsi="Times New Roman"/>
        </w:rPr>
      </w:pPr>
    </w:p>
    <w:p w:rsidR="00D90D57" w:rsidRDefault="00D90D57" w:rsidP="00335124">
      <w:pPr>
        <w:spacing w:after="0" w:line="240" w:lineRule="auto"/>
        <w:rPr>
          <w:rFonts w:ascii="Times New Roman" w:hAnsi="Times New Roman"/>
          <w:b/>
          <w:sz w:val="20"/>
          <w:szCs w:val="20"/>
        </w:rPr>
      </w:pPr>
      <w:r w:rsidRPr="00335124">
        <w:rPr>
          <w:rFonts w:ascii="Times New Roman" w:hAnsi="Times New Roman"/>
          <w:b/>
          <w:sz w:val="20"/>
          <w:szCs w:val="20"/>
        </w:rPr>
        <w:t>Sumber: Data SPSS (diolah, 2018)</w:t>
      </w:r>
    </w:p>
    <w:p w:rsidR="00335124" w:rsidRDefault="00335124" w:rsidP="00335124">
      <w:pPr>
        <w:spacing w:after="0" w:line="240" w:lineRule="auto"/>
        <w:rPr>
          <w:rFonts w:ascii="Times New Roman" w:hAnsi="Times New Roman"/>
          <w:b/>
          <w:sz w:val="20"/>
          <w:szCs w:val="20"/>
        </w:rPr>
      </w:pPr>
    </w:p>
    <w:p w:rsidR="00335124" w:rsidRDefault="00335124" w:rsidP="00335124">
      <w:pPr>
        <w:spacing w:after="0" w:line="240" w:lineRule="auto"/>
        <w:rPr>
          <w:rFonts w:ascii="Times New Roman" w:hAnsi="Times New Roman"/>
          <w:b/>
          <w:sz w:val="20"/>
          <w:szCs w:val="20"/>
        </w:rPr>
      </w:pPr>
    </w:p>
    <w:p w:rsidR="00335124" w:rsidRPr="00335124" w:rsidRDefault="00335124" w:rsidP="00335124">
      <w:pPr>
        <w:spacing w:after="0" w:line="240" w:lineRule="auto"/>
        <w:rPr>
          <w:rFonts w:ascii="Times New Roman" w:hAnsi="Times New Roman"/>
          <w:b/>
          <w:sz w:val="20"/>
          <w:szCs w:val="20"/>
        </w:rPr>
      </w:pPr>
    </w:p>
    <w:p w:rsidR="00D90D57" w:rsidRPr="0057238C" w:rsidRDefault="00D90D57" w:rsidP="00335124">
      <w:pPr>
        <w:autoSpaceDE w:val="0"/>
        <w:autoSpaceDN w:val="0"/>
        <w:adjustRightInd w:val="0"/>
        <w:spacing w:after="0" w:line="240" w:lineRule="auto"/>
        <w:ind w:firstLine="720"/>
        <w:jc w:val="both"/>
        <w:rPr>
          <w:rFonts w:ascii="Times New Roman" w:hAnsi="Times New Roman"/>
        </w:rPr>
      </w:pPr>
      <w:r w:rsidRPr="0057238C">
        <w:rPr>
          <w:rFonts w:ascii="Times New Roman" w:hAnsi="Times New Roman"/>
        </w:rPr>
        <w:lastRenderedPageBreak/>
        <w:t>Pada tabel uji F diatas nilai signifikansi yaitu 0,044 lebih kecil dari 0,05 dengan nilai F hitung (</w:t>
      </w:r>
      <w:r w:rsidRPr="0057238C">
        <w:rPr>
          <w:rFonts w:ascii="Times New Roman" w:hAnsi="Times New Roman"/>
          <w:color w:val="000000"/>
        </w:rPr>
        <w:t>5,066</w:t>
      </w:r>
      <w:r w:rsidRPr="0057238C">
        <w:rPr>
          <w:rFonts w:ascii="Times New Roman" w:hAnsi="Times New Roman"/>
        </w:rPr>
        <w:t>) yang lebih b</w:t>
      </w:r>
      <w:r w:rsidR="00335124">
        <w:rPr>
          <w:rFonts w:ascii="Times New Roman" w:hAnsi="Times New Roman"/>
        </w:rPr>
        <w:t>esar dari nilai F tabel (4,76).</w:t>
      </w:r>
    </w:p>
    <w:p w:rsidR="00D90D57" w:rsidRPr="0057238C" w:rsidRDefault="00D90D57" w:rsidP="00D90D57">
      <w:pPr>
        <w:autoSpaceDE w:val="0"/>
        <w:autoSpaceDN w:val="0"/>
        <w:adjustRightInd w:val="0"/>
        <w:spacing w:after="0" w:line="240" w:lineRule="auto"/>
        <w:ind w:firstLine="720"/>
        <w:jc w:val="both"/>
        <w:rPr>
          <w:rFonts w:ascii="Times New Roman" w:hAnsi="Times New Roman"/>
        </w:rPr>
      </w:pPr>
      <w:r w:rsidRPr="0057238C">
        <w:rPr>
          <w:rFonts w:ascii="Times New Roman" w:hAnsi="Times New Roman"/>
        </w:rPr>
        <w:t xml:space="preserve">Maka diperoleh nilai F tabel sebesar 4,76. Sehingga dapat disimpulkan bahwa </w:t>
      </w:r>
      <w:r w:rsidRPr="0057238C">
        <w:rPr>
          <w:rFonts w:ascii="Times New Roman" w:hAnsi="Times New Roman"/>
          <w:i/>
        </w:rPr>
        <w:t xml:space="preserve">Debt to Equity Ratio </w:t>
      </w:r>
      <w:r w:rsidRPr="0057238C">
        <w:rPr>
          <w:rFonts w:ascii="Times New Roman" w:hAnsi="Times New Roman"/>
        </w:rPr>
        <w:t xml:space="preserve">(DER), </w:t>
      </w:r>
      <w:r w:rsidRPr="0057238C">
        <w:rPr>
          <w:rFonts w:ascii="Times New Roman" w:hAnsi="Times New Roman"/>
          <w:i/>
        </w:rPr>
        <w:t xml:space="preserve">Return On Asset </w:t>
      </w:r>
      <w:r w:rsidRPr="0057238C">
        <w:rPr>
          <w:rFonts w:ascii="Times New Roman" w:hAnsi="Times New Roman"/>
        </w:rPr>
        <w:t xml:space="preserve">(ROA), </w:t>
      </w:r>
      <w:r w:rsidRPr="0057238C">
        <w:rPr>
          <w:rFonts w:ascii="Times New Roman" w:hAnsi="Times New Roman"/>
          <w:i/>
        </w:rPr>
        <w:t xml:space="preserve">Price Earning Ratio </w:t>
      </w:r>
      <w:r w:rsidRPr="0057238C">
        <w:rPr>
          <w:rFonts w:ascii="Times New Roman" w:hAnsi="Times New Roman"/>
        </w:rPr>
        <w:t>(PER) secara bersama-sama berpengaruh signifikan terhadap Harga Saham.</w:t>
      </w:r>
    </w:p>
    <w:p w:rsidR="00D90D57" w:rsidRDefault="00D90D57" w:rsidP="00D90D57">
      <w:pPr>
        <w:autoSpaceDE w:val="0"/>
        <w:autoSpaceDN w:val="0"/>
        <w:adjustRightInd w:val="0"/>
        <w:spacing w:after="0" w:line="240" w:lineRule="auto"/>
        <w:jc w:val="both"/>
        <w:rPr>
          <w:rFonts w:ascii="Times New Roman" w:hAnsi="Times New Roman"/>
        </w:rPr>
      </w:pPr>
    </w:p>
    <w:p w:rsidR="00335124" w:rsidRPr="0057238C" w:rsidRDefault="00335124" w:rsidP="00D90D57">
      <w:pPr>
        <w:autoSpaceDE w:val="0"/>
        <w:autoSpaceDN w:val="0"/>
        <w:adjustRightInd w:val="0"/>
        <w:spacing w:after="0" w:line="240" w:lineRule="auto"/>
        <w:jc w:val="both"/>
        <w:rPr>
          <w:rFonts w:ascii="Times New Roman" w:hAnsi="Times New Roman"/>
        </w:rPr>
      </w:pPr>
    </w:p>
    <w:p w:rsidR="00D90D57" w:rsidRPr="0057238C" w:rsidRDefault="00D90D57" w:rsidP="00D90D57">
      <w:pPr>
        <w:spacing w:after="0" w:line="240" w:lineRule="auto"/>
        <w:rPr>
          <w:rFonts w:ascii="Times New Roman" w:hAnsi="Times New Roman"/>
          <w:b/>
        </w:rPr>
      </w:pPr>
      <w:r w:rsidRPr="0057238C">
        <w:rPr>
          <w:rFonts w:ascii="Times New Roman" w:hAnsi="Times New Roman"/>
          <w:b/>
        </w:rPr>
        <w:t>KESIMPULAN DAN SARAN</w:t>
      </w:r>
    </w:p>
    <w:p w:rsidR="00D90D57" w:rsidRPr="0057238C" w:rsidRDefault="00D90D57" w:rsidP="00D90D57">
      <w:pPr>
        <w:spacing w:after="0" w:line="240" w:lineRule="auto"/>
        <w:rPr>
          <w:rFonts w:ascii="Times New Roman" w:hAnsi="Times New Roman"/>
          <w:b/>
        </w:rPr>
      </w:pPr>
    </w:p>
    <w:p w:rsidR="00D90D57" w:rsidRPr="0057238C" w:rsidRDefault="00D90D57" w:rsidP="00D90D57">
      <w:pPr>
        <w:spacing w:after="0" w:line="240" w:lineRule="auto"/>
        <w:rPr>
          <w:rFonts w:ascii="Times New Roman" w:hAnsi="Times New Roman"/>
          <w:b/>
        </w:rPr>
      </w:pPr>
      <w:r w:rsidRPr="0057238C">
        <w:rPr>
          <w:rFonts w:ascii="Times New Roman" w:hAnsi="Times New Roman"/>
          <w:b/>
        </w:rPr>
        <w:t>KESIMPULAN</w:t>
      </w:r>
    </w:p>
    <w:p w:rsidR="00D90D57" w:rsidRPr="0057238C" w:rsidRDefault="00D90D57" w:rsidP="00D90D57">
      <w:pPr>
        <w:spacing w:after="0" w:line="240" w:lineRule="auto"/>
        <w:ind w:firstLine="720"/>
        <w:jc w:val="both"/>
        <w:rPr>
          <w:rFonts w:ascii="Times New Roman" w:hAnsi="Times New Roman"/>
        </w:rPr>
      </w:pPr>
      <w:r w:rsidRPr="0057238C">
        <w:rPr>
          <w:rFonts w:ascii="Times New Roman" w:hAnsi="Times New Roman"/>
        </w:rPr>
        <w:t>Berdasarkan hasil penelitian dan pembahasan</w:t>
      </w:r>
      <w:r w:rsidRPr="0057238C">
        <w:rPr>
          <w:rFonts w:ascii="Times New Roman" w:hAnsi="Times New Roman"/>
          <w:lang w:val="en-US"/>
        </w:rPr>
        <w:t xml:space="preserve">, </w:t>
      </w:r>
      <w:r w:rsidRPr="0057238C">
        <w:rPr>
          <w:rFonts w:ascii="Times New Roman" w:hAnsi="Times New Roman"/>
        </w:rPr>
        <w:t>diperoleh kesimpulan sebagai berikut:</w:t>
      </w:r>
    </w:p>
    <w:p w:rsidR="00D90D57" w:rsidRPr="0057238C" w:rsidRDefault="00D90D57" w:rsidP="00D90D57">
      <w:pPr>
        <w:pStyle w:val="ListParagraph"/>
        <w:numPr>
          <w:ilvl w:val="0"/>
          <w:numId w:val="9"/>
        </w:numPr>
        <w:spacing w:after="0" w:line="240" w:lineRule="auto"/>
        <w:jc w:val="both"/>
        <w:rPr>
          <w:rFonts w:ascii="Times New Roman" w:hAnsi="Times New Roman" w:cs="Times New Roman"/>
        </w:rPr>
      </w:pPr>
      <w:r w:rsidRPr="0057238C">
        <w:rPr>
          <w:rFonts w:ascii="Times New Roman" w:hAnsi="Times New Roman" w:cs="Times New Roman"/>
        </w:rPr>
        <w:t xml:space="preserve">Kondisi rata-rata </w:t>
      </w:r>
      <w:r w:rsidRPr="0057238C">
        <w:rPr>
          <w:rFonts w:ascii="Times New Roman" w:hAnsi="Times New Roman" w:cs="Times New Roman"/>
          <w:i/>
        </w:rPr>
        <w:t xml:space="preserve">Debt to Equity Ratio </w:t>
      </w:r>
      <w:r w:rsidRPr="0057238C">
        <w:rPr>
          <w:rFonts w:ascii="Times New Roman" w:hAnsi="Times New Roman" w:cs="Times New Roman"/>
        </w:rPr>
        <w:t>(DER)</w:t>
      </w:r>
      <w:r w:rsidRPr="0057238C">
        <w:rPr>
          <w:rFonts w:ascii="Times New Roman" w:hAnsi="Times New Roman" w:cs="Times New Roman"/>
          <w:i/>
        </w:rPr>
        <w:t>, Return On Asset</w:t>
      </w:r>
      <w:r w:rsidRPr="0057238C">
        <w:rPr>
          <w:rFonts w:ascii="Times New Roman" w:hAnsi="Times New Roman" w:cs="Times New Roman"/>
        </w:rPr>
        <w:t xml:space="preserve"> (ROA)</w:t>
      </w:r>
      <w:r w:rsidRPr="0057238C">
        <w:rPr>
          <w:rFonts w:ascii="Times New Roman" w:hAnsi="Times New Roman" w:cs="Times New Roman"/>
          <w:i/>
        </w:rPr>
        <w:t>, Price Earning Ratio</w:t>
      </w:r>
      <w:r w:rsidRPr="0057238C">
        <w:rPr>
          <w:rFonts w:ascii="Times New Roman" w:hAnsi="Times New Roman" w:cs="Times New Roman"/>
        </w:rPr>
        <w:t xml:space="preserve"> (PER)</w:t>
      </w:r>
      <w:r w:rsidRPr="0057238C">
        <w:rPr>
          <w:rFonts w:ascii="Times New Roman" w:hAnsi="Times New Roman" w:cs="Times New Roman"/>
          <w:i/>
        </w:rPr>
        <w:t xml:space="preserve"> </w:t>
      </w:r>
      <w:r w:rsidRPr="0057238C">
        <w:rPr>
          <w:rFonts w:ascii="Times New Roman" w:hAnsi="Times New Roman" w:cs="Times New Roman"/>
        </w:rPr>
        <w:t xml:space="preserve">dan harga saham pada perusahaan telekomunikasi yang terdaftar di Bursa Efek Indonesia (BEI) berfluktuasi pada tahun 2007 hingga tahun 2016. </w:t>
      </w:r>
      <w:r w:rsidRPr="0057238C">
        <w:rPr>
          <w:rFonts w:ascii="Times New Roman" w:hAnsi="Times New Roman" w:cs="Times New Roman"/>
          <w:i/>
        </w:rPr>
        <w:t>Debt to Equity Ratio</w:t>
      </w:r>
      <w:r w:rsidRPr="0057238C">
        <w:rPr>
          <w:rFonts w:ascii="Times New Roman" w:hAnsi="Times New Roman" w:cs="Times New Roman"/>
        </w:rPr>
        <w:t xml:space="preserve"> meningkat pada tahun 2012, kemudian mengalami penurunan pada tahun 2013 dan meningkat kembali di tahun 2014 hingga tahun 2015. </w:t>
      </w:r>
      <w:r w:rsidRPr="0057238C">
        <w:rPr>
          <w:rFonts w:ascii="Times New Roman" w:hAnsi="Times New Roman" w:cs="Times New Roman"/>
          <w:i/>
        </w:rPr>
        <w:t xml:space="preserve">Return </w:t>
      </w:r>
      <w:proofErr w:type="gramStart"/>
      <w:r w:rsidRPr="0057238C">
        <w:rPr>
          <w:rFonts w:ascii="Times New Roman" w:hAnsi="Times New Roman" w:cs="Times New Roman"/>
          <w:i/>
        </w:rPr>
        <w:t>On</w:t>
      </w:r>
      <w:proofErr w:type="gramEnd"/>
      <w:r w:rsidRPr="0057238C">
        <w:rPr>
          <w:rFonts w:ascii="Times New Roman" w:hAnsi="Times New Roman" w:cs="Times New Roman"/>
          <w:i/>
        </w:rPr>
        <w:t xml:space="preserve"> Asset</w:t>
      </w:r>
      <w:r w:rsidRPr="0057238C">
        <w:rPr>
          <w:rFonts w:ascii="Times New Roman" w:hAnsi="Times New Roman" w:cs="Times New Roman"/>
        </w:rPr>
        <w:t xml:space="preserve"> menurun pada tahun 2010, kemudian meningkat di tahun 2011 dan menurun kembali di tahun 2012, 2014 sampai tahun 2015. Pada tahun 2011 </w:t>
      </w:r>
      <w:r w:rsidRPr="0057238C">
        <w:rPr>
          <w:rFonts w:ascii="Times New Roman" w:hAnsi="Times New Roman" w:cs="Times New Roman"/>
          <w:i/>
        </w:rPr>
        <w:t>Price Earning Ratio</w:t>
      </w:r>
      <w:r w:rsidRPr="0057238C">
        <w:rPr>
          <w:rFonts w:ascii="Times New Roman" w:hAnsi="Times New Roman" w:cs="Times New Roman"/>
        </w:rPr>
        <w:t xml:space="preserve"> menurun, lalu menurun kembali pada tahun 2014 sampai tahun 2015. Harga saham tahun 2010 meningkat, lalu 2011 menurun dan pada tahun 2012 meningkat kembali, selanjutnya pada tahun 2013 menurun dan kembali meningkat pada tahun 2014 hingga 2015.</w:t>
      </w:r>
    </w:p>
    <w:p w:rsidR="00D90D57" w:rsidRPr="0057238C" w:rsidRDefault="00D90D57" w:rsidP="00D90D57">
      <w:pPr>
        <w:pStyle w:val="ListParagraph"/>
        <w:numPr>
          <w:ilvl w:val="0"/>
          <w:numId w:val="9"/>
        </w:numPr>
        <w:spacing w:after="0" w:line="240" w:lineRule="auto"/>
        <w:jc w:val="both"/>
        <w:rPr>
          <w:rFonts w:ascii="Times New Roman" w:hAnsi="Times New Roman" w:cs="Times New Roman"/>
        </w:rPr>
      </w:pPr>
      <w:r w:rsidRPr="0057238C">
        <w:rPr>
          <w:rFonts w:ascii="Times New Roman" w:hAnsi="Times New Roman" w:cs="Times New Roman"/>
        </w:rPr>
        <w:t xml:space="preserve">Hasil penelitian menunjukkan bahwa </w:t>
      </w:r>
      <w:r w:rsidRPr="0057238C">
        <w:rPr>
          <w:rFonts w:ascii="Times New Roman" w:hAnsi="Times New Roman" w:cs="Times New Roman"/>
          <w:i/>
        </w:rPr>
        <w:t>Debt to Equity Ratio</w:t>
      </w:r>
      <w:r w:rsidRPr="0057238C">
        <w:rPr>
          <w:rFonts w:ascii="Times New Roman" w:hAnsi="Times New Roman" w:cs="Times New Roman"/>
        </w:rPr>
        <w:t xml:space="preserve"> secara parsial tidak berpengaruh terhadap harga saham. Peningkatan pada </w:t>
      </w:r>
      <w:r w:rsidRPr="0057238C">
        <w:rPr>
          <w:rFonts w:ascii="Times New Roman" w:hAnsi="Times New Roman" w:cs="Times New Roman"/>
          <w:i/>
        </w:rPr>
        <w:t>Debt to Equity Ratio</w:t>
      </w:r>
      <w:r w:rsidRPr="0057238C">
        <w:rPr>
          <w:rFonts w:ascii="Times New Roman" w:hAnsi="Times New Roman" w:cs="Times New Roman"/>
        </w:rPr>
        <w:t xml:space="preserve"> menandakan bahwa semakin tinggi proporsi utang dibandingkan dengan modal yang dimiliki maka semakin rendah laba yang di terima perusahaan. </w:t>
      </w:r>
      <w:r w:rsidRPr="0057238C">
        <w:rPr>
          <w:rFonts w:ascii="Times New Roman" w:hAnsi="Times New Roman" w:cs="Times New Roman"/>
          <w:i/>
        </w:rPr>
        <w:t xml:space="preserve">Return </w:t>
      </w:r>
      <w:proofErr w:type="gramStart"/>
      <w:r w:rsidRPr="0057238C">
        <w:rPr>
          <w:rFonts w:ascii="Times New Roman" w:hAnsi="Times New Roman" w:cs="Times New Roman"/>
          <w:i/>
        </w:rPr>
        <w:t>On</w:t>
      </w:r>
      <w:proofErr w:type="gramEnd"/>
      <w:r w:rsidRPr="0057238C">
        <w:rPr>
          <w:rFonts w:ascii="Times New Roman" w:hAnsi="Times New Roman" w:cs="Times New Roman"/>
          <w:i/>
        </w:rPr>
        <w:t xml:space="preserve"> Asset</w:t>
      </w:r>
      <w:r w:rsidRPr="0057238C">
        <w:rPr>
          <w:rFonts w:ascii="Times New Roman" w:hAnsi="Times New Roman" w:cs="Times New Roman"/>
        </w:rPr>
        <w:t xml:space="preserve">, dan </w:t>
      </w:r>
      <w:r w:rsidRPr="0057238C">
        <w:rPr>
          <w:rFonts w:ascii="Times New Roman" w:hAnsi="Times New Roman" w:cs="Times New Roman"/>
          <w:i/>
        </w:rPr>
        <w:t>Price Earning Ratio</w:t>
      </w:r>
      <w:r w:rsidRPr="0057238C">
        <w:rPr>
          <w:rFonts w:ascii="Times New Roman" w:hAnsi="Times New Roman" w:cs="Times New Roman"/>
        </w:rPr>
        <w:t xml:space="preserve"> secara parsial berpengaruh terhadap harga saham. Penurunan </w:t>
      </w:r>
      <w:r w:rsidRPr="0057238C">
        <w:rPr>
          <w:rFonts w:ascii="Times New Roman" w:hAnsi="Times New Roman" w:cs="Times New Roman"/>
          <w:i/>
        </w:rPr>
        <w:t xml:space="preserve">Return </w:t>
      </w:r>
      <w:proofErr w:type="gramStart"/>
      <w:r w:rsidRPr="0057238C">
        <w:rPr>
          <w:rFonts w:ascii="Times New Roman" w:hAnsi="Times New Roman" w:cs="Times New Roman"/>
          <w:i/>
        </w:rPr>
        <w:t>On</w:t>
      </w:r>
      <w:proofErr w:type="gramEnd"/>
      <w:r w:rsidRPr="0057238C">
        <w:rPr>
          <w:rFonts w:ascii="Times New Roman" w:hAnsi="Times New Roman" w:cs="Times New Roman"/>
          <w:i/>
        </w:rPr>
        <w:t xml:space="preserve"> Asset</w:t>
      </w:r>
      <w:r w:rsidRPr="0057238C">
        <w:rPr>
          <w:rFonts w:ascii="Times New Roman" w:hAnsi="Times New Roman" w:cs="Times New Roman"/>
        </w:rPr>
        <w:t xml:space="preserve"> dipengaruhi dari kondisi rata-rata perusahaan telekomunikasi untuk menghasilkan laba, namun </w:t>
      </w:r>
      <w:r w:rsidRPr="0057238C">
        <w:rPr>
          <w:rFonts w:ascii="Times New Roman" w:hAnsi="Times New Roman" w:cs="Times New Roman"/>
          <w:i/>
        </w:rPr>
        <w:t>Return On Asset</w:t>
      </w:r>
      <w:r w:rsidRPr="0057238C">
        <w:rPr>
          <w:rFonts w:ascii="Times New Roman" w:hAnsi="Times New Roman" w:cs="Times New Roman"/>
        </w:rPr>
        <w:t xml:space="preserve"> sendiri menunjukkan semakin efisien penggunaan aktiva akan menghasilkan laba yang semakin tinggi. Peningkatan </w:t>
      </w:r>
      <w:r w:rsidRPr="0057238C">
        <w:rPr>
          <w:rFonts w:ascii="Times New Roman" w:hAnsi="Times New Roman" w:cs="Times New Roman"/>
          <w:i/>
        </w:rPr>
        <w:t xml:space="preserve">Price Earning Ratio </w:t>
      </w:r>
      <w:proofErr w:type="gramStart"/>
      <w:r w:rsidRPr="0057238C">
        <w:rPr>
          <w:rFonts w:ascii="Times New Roman" w:hAnsi="Times New Roman" w:cs="Times New Roman"/>
        </w:rPr>
        <w:t>akan</w:t>
      </w:r>
      <w:proofErr w:type="gramEnd"/>
      <w:r w:rsidRPr="0057238C">
        <w:rPr>
          <w:rFonts w:ascii="Times New Roman" w:hAnsi="Times New Roman" w:cs="Times New Roman"/>
        </w:rPr>
        <w:t xml:space="preserve"> mempengaruhi harga saham pada kenaikan pertumbuhan laba yang diharapkan para calon investor akan hasil yang layak dari suatu investasi sahamnya. Peningkatan dan penurunan pada kinerja keuangan perusahaan yang ditandai dengan kondisi tersebut membuat penilaian investor dalam mengambil keputusan berinvestasi terhadap perusahaan telekomunikasi, sehingga harga sahamnya berfluktuasi seiring dengan peningkatan dan penurunan atas permintaan saham yang di publikasikan di pasar modal.</w:t>
      </w:r>
    </w:p>
    <w:p w:rsidR="00D90D57" w:rsidRPr="0057238C" w:rsidRDefault="00D90D57" w:rsidP="00D90D57">
      <w:pPr>
        <w:pStyle w:val="ListParagraph"/>
        <w:numPr>
          <w:ilvl w:val="0"/>
          <w:numId w:val="9"/>
        </w:numPr>
        <w:spacing w:after="0" w:line="240" w:lineRule="auto"/>
        <w:jc w:val="both"/>
        <w:rPr>
          <w:rFonts w:ascii="Times New Roman" w:hAnsi="Times New Roman" w:cs="Times New Roman"/>
        </w:rPr>
      </w:pPr>
      <w:r w:rsidRPr="0057238C">
        <w:rPr>
          <w:rFonts w:ascii="Times New Roman" w:hAnsi="Times New Roman" w:cs="Times New Roman"/>
        </w:rPr>
        <w:t xml:space="preserve">Hasil penelitian menunjukkan bahwa </w:t>
      </w:r>
      <w:r w:rsidRPr="0057238C">
        <w:rPr>
          <w:rFonts w:ascii="Times New Roman" w:hAnsi="Times New Roman" w:cs="Times New Roman"/>
          <w:i/>
        </w:rPr>
        <w:t xml:space="preserve">Debt to Equity Ratio </w:t>
      </w:r>
      <w:r w:rsidRPr="0057238C">
        <w:rPr>
          <w:rFonts w:ascii="Times New Roman" w:hAnsi="Times New Roman" w:cs="Times New Roman"/>
        </w:rPr>
        <w:t xml:space="preserve">(DER), </w:t>
      </w:r>
      <w:r w:rsidRPr="0057238C">
        <w:rPr>
          <w:rFonts w:ascii="Times New Roman" w:hAnsi="Times New Roman" w:cs="Times New Roman"/>
          <w:i/>
        </w:rPr>
        <w:t xml:space="preserve">Return </w:t>
      </w:r>
      <w:proofErr w:type="gramStart"/>
      <w:r w:rsidRPr="0057238C">
        <w:rPr>
          <w:rFonts w:ascii="Times New Roman" w:hAnsi="Times New Roman" w:cs="Times New Roman"/>
          <w:i/>
        </w:rPr>
        <w:t>On</w:t>
      </w:r>
      <w:proofErr w:type="gramEnd"/>
      <w:r w:rsidRPr="0057238C">
        <w:rPr>
          <w:rFonts w:ascii="Times New Roman" w:hAnsi="Times New Roman" w:cs="Times New Roman"/>
          <w:i/>
        </w:rPr>
        <w:t xml:space="preserve"> Asset </w:t>
      </w:r>
      <w:r w:rsidRPr="0057238C">
        <w:rPr>
          <w:rFonts w:ascii="Times New Roman" w:hAnsi="Times New Roman" w:cs="Times New Roman"/>
        </w:rPr>
        <w:t xml:space="preserve">(ROA) dan </w:t>
      </w:r>
      <w:r w:rsidRPr="0057238C">
        <w:rPr>
          <w:rFonts w:ascii="Times New Roman" w:hAnsi="Times New Roman" w:cs="Times New Roman"/>
          <w:i/>
        </w:rPr>
        <w:t>Price Earning Ratio</w:t>
      </w:r>
      <w:r w:rsidRPr="0057238C">
        <w:rPr>
          <w:rFonts w:ascii="Times New Roman" w:hAnsi="Times New Roman" w:cs="Times New Roman"/>
        </w:rPr>
        <w:t xml:space="preserve"> (PER) secara simultan berpengaruh signifikan terhadap harga saham. Perubahan pada ketiga rasio keuangan tersebut menyebabkan perubahan juga terhadap kondisi harga sahamnya. Harga saham yang dipengaruhi oleh ketiga variabel independen sebesar 71</w:t>
      </w:r>
      <w:proofErr w:type="gramStart"/>
      <w:r w:rsidRPr="0057238C">
        <w:rPr>
          <w:rFonts w:ascii="Times New Roman" w:hAnsi="Times New Roman" w:cs="Times New Roman"/>
        </w:rPr>
        <w:t>,7</w:t>
      </w:r>
      <w:proofErr w:type="gramEnd"/>
      <w:r w:rsidRPr="0057238C">
        <w:rPr>
          <w:rFonts w:ascii="Times New Roman" w:hAnsi="Times New Roman" w:cs="Times New Roman"/>
        </w:rPr>
        <w:t>% sedangkan sisanya dipengaruhi oleh faktor-faktor lain diluar penelitian ini sebesar 28,3%.</w:t>
      </w:r>
    </w:p>
    <w:p w:rsidR="00D90D57" w:rsidRDefault="00D90D57" w:rsidP="00D90D57">
      <w:pPr>
        <w:autoSpaceDE w:val="0"/>
        <w:autoSpaceDN w:val="0"/>
        <w:adjustRightInd w:val="0"/>
        <w:spacing w:after="0" w:line="240" w:lineRule="auto"/>
        <w:jc w:val="both"/>
        <w:rPr>
          <w:rFonts w:ascii="Times New Roman" w:hAnsi="Times New Roman"/>
          <w:lang w:val="en-US"/>
        </w:rPr>
      </w:pPr>
    </w:p>
    <w:p w:rsidR="00335124" w:rsidRPr="0057238C" w:rsidRDefault="00335124" w:rsidP="00D90D57">
      <w:pPr>
        <w:autoSpaceDE w:val="0"/>
        <w:autoSpaceDN w:val="0"/>
        <w:adjustRightInd w:val="0"/>
        <w:spacing w:after="0" w:line="240" w:lineRule="auto"/>
        <w:jc w:val="both"/>
        <w:rPr>
          <w:rFonts w:ascii="Times New Roman" w:hAnsi="Times New Roman"/>
          <w:lang w:val="en-US"/>
        </w:rPr>
      </w:pPr>
    </w:p>
    <w:p w:rsidR="00D90D57" w:rsidRPr="0057238C" w:rsidRDefault="00D90D57" w:rsidP="00D90D57">
      <w:pPr>
        <w:spacing w:after="0" w:line="240" w:lineRule="auto"/>
        <w:rPr>
          <w:rFonts w:ascii="Times New Roman" w:hAnsi="Times New Roman"/>
          <w:b/>
        </w:rPr>
      </w:pPr>
      <w:r w:rsidRPr="0057238C">
        <w:rPr>
          <w:rFonts w:ascii="Times New Roman" w:hAnsi="Times New Roman"/>
          <w:b/>
        </w:rPr>
        <w:t>SARAN</w:t>
      </w:r>
    </w:p>
    <w:p w:rsidR="00D90D57" w:rsidRPr="0057238C" w:rsidRDefault="00D90D57" w:rsidP="00D90D57">
      <w:pPr>
        <w:spacing w:after="0" w:line="240" w:lineRule="auto"/>
        <w:ind w:firstLine="720"/>
        <w:jc w:val="both"/>
        <w:rPr>
          <w:rFonts w:ascii="Times New Roman" w:hAnsi="Times New Roman"/>
        </w:rPr>
      </w:pPr>
      <w:r w:rsidRPr="0057238C">
        <w:rPr>
          <w:rFonts w:ascii="Times New Roman" w:hAnsi="Times New Roman"/>
        </w:rPr>
        <w:t>Saran yang dapat diberikan berdasarkan hasil dari penelitian ini adalah sebagai berikut:</w:t>
      </w:r>
    </w:p>
    <w:p w:rsidR="00D90D57" w:rsidRPr="0057238C" w:rsidRDefault="00D90D57" w:rsidP="00D90D57">
      <w:pPr>
        <w:pStyle w:val="ListParagraph"/>
        <w:numPr>
          <w:ilvl w:val="0"/>
          <w:numId w:val="10"/>
        </w:numPr>
        <w:spacing w:after="0" w:line="240" w:lineRule="auto"/>
        <w:jc w:val="both"/>
        <w:rPr>
          <w:rFonts w:ascii="Times New Roman" w:hAnsi="Times New Roman" w:cs="Times New Roman"/>
        </w:rPr>
      </w:pPr>
      <w:r w:rsidRPr="0057238C">
        <w:rPr>
          <w:rFonts w:ascii="Times New Roman" w:hAnsi="Times New Roman" w:cs="Times New Roman"/>
        </w:rPr>
        <w:t xml:space="preserve">Terkait dengan hasil penelitian yang menunjukkan bahwa terdapat pengaruh </w:t>
      </w:r>
      <w:r w:rsidRPr="0057238C">
        <w:rPr>
          <w:rFonts w:ascii="Times New Roman" w:hAnsi="Times New Roman" w:cs="Times New Roman"/>
          <w:i/>
        </w:rPr>
        <w:t>Debt to Equity Ratio</w:t>
      </w:r>
      <w:r w:rsidRPr="0057238C">
        <w:rPr>
          <w:rFonts w:ascii="Times New Roman" w:hAnsi="Times New Roman" w:cs="Times New Roman"/>
        </w:rPr>
        <w:t xml:space="preserve"> (DER)</w:t>
      </w:r>
      <w:r w:rsidRPr="0057238C">
        <w:rPr>
          <w:rFonts w:ascii="Times New Roman" w:hAnsi="Times New Roman" w:cs="Times New Roman"/>
          <w:i/>
        </w:rPr>
        <w:t>, Return On Asset</w:t>
      </w:r>
      <w:r w:rsidRPr="0057238C">
        <w:rPr>
          <w:rFonts w:ascii="Times New Roman" w:hAnsi="Times New Roman" w:cs="Times New Roman"/>
        </w:rPr>
        <w:t xml:space="preserve"> (ROA)</w:t>
      </w:r>
      <w:r w:rsidRPr="0057238C">
        <w:rPr>
          <w:rFonts w:ascii="Times New Roman" w:hAnsi="Times New Roman" w:cs="Times New Roman"/>
          <w:i/>
        </w:rPr>
        <w:t xml:space="preserve">, Price Earning Ratio </w:t>
      </w:r>
      <w:r w:rsidRPr="0057238C">
        <w:rPr>
          <w:rFonts w:ascii="Times New Roman" w:hAnsi="Times New Roman" w:cs="Times New Roman"/>
        </w:rPr>
        <w:t>(PER)</w:t>
      </w:r>
      <w:r w:rsidRPr="0057238C">
        <w:rPr>
          <w:rFonts w:ascii="Times New Roman" w:hAnsi="Times New Roman" w:cs="Times New Roman"/>
          <w:i/>
        </w:rPr>
        <w:t xml:space="preserve"> </w:t>
      </w:r>
      <w:r w:rsidRPr="0057238C">
        <w:rPr>
          <w:rFonts w:ascii="Times New Roman" w:hAnsi="Times New Roman" w:cs="Times New Roman"/>
        </w:rPr>
        <w:t>terhadap harga saham, maka par</w:t>
      </w:r>
      <w:r w:rsidRPr="0057238C">
        <w:rPr>
          <w:rFonts w:ascii="Times New Roman" w:hAnsi="Times New Roman" w:cs="Times New Roman"/>
          <w:lang w:val="id-ID"/>
        </w:rPr>
        <w:t>a</w:t>
      </w:r>
      <w:r w:rsidRPr="0057238C">
        <w:rPr>
          <w:rFonts w:ascii="Times New Roman" w:hAnsi="Times New Roman" w:cs="Times New Roman"/>
        </w:rPr>
        <w:t xml:space="preserve"> investor disarankan untuk memperhatikan kondisi ketiga rasio keuangan tersebut sebagai bahan pertimbangan para investor atau calon investor dalam mengambil keputusan untuk berinvestasi di pasar saham.</w:t>
      </w:r>
    </w:p>
    <w:p w:rsidR="00D90D57" w:rsidRPr="0057238C" w:rsidRDefault="00D90D57" w:rsidP="00D90D57">
      <w:pPr>
        <w:pStyle w:val="ListParagraph"/>
        <w:numPr>
          <w:ilvl w:val="0"/>
          <w:numId w:val="10"/>
        </w:numPr>
        <w:spacing w:after="0" w:line="240" w:lineRule="auto"/>
        <w:jc w:val="both"/>
        <w:rPr>
          <w:rFonts w:ascii="Times New Roman" w:hAnsi="Times New Roman" w:cs="Times New Roman"/>
        </w:rPr>
      </w:pPr>
      <w:r w:rsidRPr="0057238C">
        <w:rPr>
          <w:rFonts w:ascii="Times New Roman" w:hAnsi="Times New Roman" w:cs="Times New Roman"/>
        </w:rPr>
        <w:t xml:space="preserve">Perusahaan diharapkan dapat menjaga kestabilan dalam meningkatkan kinerja keuangannya. </w:t>
      </w:r>
    </w:p>
    <w:p w:rsidR="00F77A98" w:rsidRPr="0057238C" w:rsidRDefault="00D90D57" w:rsidP="00D90D57">
      <w:pPr>
        <w:pStyle w:val="ListParagraph"/>
        <w:numPr>
          <w:ilvl w:val="0"/>
          <w:numId w:val="10"/>
        </w:numPr>
        <w:spacing w:after="0" w:line="240" w:lineRule="auto"/>
        <w:jc w:val="both"/>
        <w:rPr>
          <w:rFonts w:ascii="Times New Roman" w:hAnsi="Times New Roman" w:cs="Times New Roman"/>
        </w:rPr>
      </w:pPr>
      <w:r w:rsidRPr="0057238C">
        <w:rPr>
          <w:rFonts w:ascii="Times New Roman" w:hAnsi="Times New Roman" w:cs="Times New Roman"/>
        </w:rPr>
        <w:lastRenderedPageBreak/>
        <w:t xml:space="preserve">Penelitian ini menggunakan variabel </w:t>
      </w:r>
      <w:r w:rsidRPr="0057238C">
        <w:rPr>
          <w:rFonts w:ascii="Times New Roman" w:hAnsi="Times New Roman" w:cs="Times New Roman"/>
          <w:i/>
        </w:rPr>
        <w:t>Debt to Equity Ratio</w:t>
      </w:r>
      <w:r w:rsidRPr="0057238C">
        <w:rPr>
          <w:rFonts w:ascii="Times New Roman" w:hAnsi="Times New Roman" w:cs="Times New Roman"/>
        </w:rPr>
        <w:t xml:space="preserve"> (DER), </w:t>
      </w:r>
      <w:r w:rsidRPr="0057238C">
        <w:rPr>
          <w:rFonts w:ascii="Times New Roman" w:hAnsi="Times New Roman" w:cs="Times New Roman"/>
          <w:i/>
        </w:rPr>
        <w:t xml:space="preserve">Return </w:t>
      </w:r>
      <w:proofErr w:type="gramStart"/>
      <w:r w:rsidRPr="0057238C">
        <w:rPr>
          <w:rFonts w:ascii="Times New Roman" w:hAnsi="Times New Roman" w:cs="Times New Roman"/>
          <w:i/>
        </w:rPr>
        <w:t>On</w:t>
      </w:r>
      <w:proofErr w:type="gramEnd"/>
      <w:r w:rsidRPr="0057238C">
        <w:rPr>
          <w:rFonts w:ascii="Times New Roman" w:hAnsi="Times New Roman" w:cs="Times New Roman"/>
          <w:i/>
        </w:rPr>
        <w:t xml:space="preserve"> Asset</w:t>
      </w:r>
      <w:r w:rsidRPr="0057238C">
        <w:rPr>
          <w:rFonts w:ascii="Times New Roman" w:hAnsi="Times New Roman" w:cs="Times New Roman"/>
        </w:rPr>
        <w:t xml:space="preserve"> (ROA), dan </w:t>
      </w:r>
      <w:r w:rsidRPr="0057238C">
        <w:rPr>
          <w:rFonts w:ascii="Times New Roman" w:hAnsi="Times New Roman" w:cs="Times New Roman"/>
          <w:i/>
        </w:rPr>
        <w:t>Price Earning Ratio</w:t>
      </w:r>
      <w:r w:rsidRPr="0057238C">
        <w:rPr>
          <w:rFonts w:ascii="Times New Roman" w:hAnsi="Times New Roman" w:cs="Times New Roman"/>
        </w:rPr>
        <w:t xml:space="preserve"> (PER) untuk mengetahui pengaruhnya terhadap harga saham. Dikarenakan masih banyak faktor fundamental lainnya yang dapat mempengaruhi harga saham, maka bagi peneliti selanjutnya diharapkan menambah variabel penelitian selain daripada ketiga rasio keuangan yang digunakan dalam penelitian ini. Untuk melakukan penelitian serupa dimasa yang </w:t>
      </w:r>
      <w:proofErr w:type="gramStart"/>
      <w:r w:rsidRPr="0057238C">
        <w:rPr>
          <w:rFonts w:ascii="Times New Roman" w:hAnsi="Times New Roman" w:cs="Times New Roman"/>
        </w:rPr>
        <w:t>akan</w:t>
      </w:r>
      <w:proofErr w:type="gramEnd"/>
      <w:r w:rsidRPr="0057238C">
        <w:rPr>
          <w:rFonts w:ascii="Times New Roman" w:hAnsi="Times New Roman" w:cs="Times New Roman"/>
        </w:rPr>
        <w:t xml:space="preserve"> datang sehingga dapat menghasilkan penelitian yang lebih sempurna.</w:t>
      </w:r>
    </w:p>
    <w:p w:rsidR="00754A19" w:rsidRPr="0057238C" w:rsidRDefault="00754A19" w:rsidP="00754A19">
      <w:pPr>
        <w:spacing w:after="0" w:line="240" w:lineRule="auto"/>
        <w:jc w:val="both"/>
        <w:rPr>
          <w:rFonts w:ascii="Times New Roman" w:hAnsi="Times New Roman"/>
        </w:rPr>
      </w:pPr>
    </w:p>
    <w:p w:rsidR="00754A19" w:rsidRPr="0057238C" w:rsidRDefault="00754A19" w:rsidP="00754A19">
      <w:pPr>
        <w:spacing w:after="0" w:line="240" w:lineRule="auto"/>
        <w:jc w:val="both"/>
        <w:rPr>
          <w:rFonts w:ascii="Times New Roman" w:hAnsi="Times New Roman"/>
        </w:rPr>
      </w:pPr>
    </w:p>
    <w:p w:rsidR="00754A19" w:rsidRPr="0057238C" w:rsidRDefault="00754A19" w:rsidP="00754A19">
      <w:pPr>
        <w:spacing w:after="0" w:line="240" w:lineRule="auto"/>
        <w:jc w:val="both"/>
        <w:rPr>
          <w:rFonts w:ascii="Times New Roman" w:hAnsi="Times New Roman"/>
        </w:rPr>
      </w:pPr>
    </w:p>
    <w:p w:rsidR="00754A19" w:rsidRPr="0057238C" w:rsidRDefault="00754A19" w:rsidP="00754A19">
      <w:pPr>
        <w:spacing w:after="0" w:line="240" w:lineRule="auto"/>
        <w:jc w:val="both"/>
        <w:rPr>
          <w:rFonts w:ascii="Times New Roman" w:hAnsi="Times New Roman"/>
        </w:rPr>
      </w:pPr>
    </w:p>
    <w:p w:rsidR="00754A19" w:rsidRPr="0057238C" w:rsidRDefault="00754A19" w:rsidP="00754A19">
      <w:pPr>
        <w:autoSpaceDE w:val="0"/>
        <w:autoSpaceDN w:val="0"/>
        <w:adjustRightInd w:val="0"/>
        <w:spacing w:after="0" w:line="240" w:lineRule="auto"/>
        <w:rPr>
          <w:rFonts w:ascii="Times New Roman" w:hAnsi="Times New Roman"/>
        </w:rPr>
      </w:pPr>
    </w:p>
    <w:p w:rsidR="00D90D57" w:rsidRDefault="00D90D57" w:rsidP="00754A19">
      <w:pPr>
        <w:spacing w:line="240" w:lineRule="auto"/>
        <w:rPr>
          <w:rFonts w:ascii="Times New Roman" w:hAnsi="Times New Roman"/>
          <w:b/>
        </w:rPr>
      </w:pPr>
      <w:r w:rsidRPr="0057238C">
        <w:rPr>
          <w:rFonts w:ascii="Times New Roman" w:hAnsi="Times New Roman"/>
          <w:b/>
        </w:rPr>
        <w:t>DAFTAR PUSTAKA</w:t>
      </w:r>
    </w:p>
    <w:p w:rsidR="00FD23B7" w:rsidRPr="00FD23B7" w:rsidRDefault="00FD23B7" w:rsidP="00FD23B7">
      <w:pPr>
        <w:pStyle w:val="Bibliography"/>
        <w:spacing w:line="240" w:lineRule="auto"/>
        <w:ind w:left="720" w:hanging="720"/>
        <w:jc w:val="both"/>
        <w:rPr>
          <w:rFonts w:ascii="Times New Roman" w:hAnsi="Times New Roman" w:cs="Times New Roman"/>
          <w:noProof/>
          <w:sz w:val="24"/>
          <w:szCs w:val="24"/>
        </w:rPr>
      </w:pPr>
      <w:r w:rsidRPr="006312B1">
        <w:rPr>
          <w:rFonts w:ascii="Times New Roman" w:hAnsi="Times New Roman" w:cs="Times New Roman"/>
          <w:noProof/>
          <w:sz w:val="24"/>
          <w:szCs w:val="24"/>
        </w:rPr>
        <w:t xml:space="preserve">Fahmi, I. (2015). </w:t>
      </w:r>
      <w:r w:rsidRPr="006312B1">
        <w:rPr>
          <w:rFonts w:ascii="Times New Roman" w:hAnsi="Times New Roman" w:cs="Times New Roman"/>
          <w:i/>
          <w:iCs/>
          <w:noProof/>
          <w:sz w:val="24"/>
          <w:szCs w:val="24"/>
        </w:rPr>
        <w:t>Manajemen Investasi: Teori dan Soal Jawab, Edisi 2.</w:t>
      </w:r>
      <w:r w:rsidRPr="006312B1">
        <w:rPr>
          <w:rFonts w:ascii="Times New Roman" w:hAnsi="Times New Roman" w:cs="Times New Roman"/>
          <w:noProof/>
          <w:sz w:val="24"/>
          <w:szCs w:val="24"/>
        </w:rPr>
        <w:t xml:space="preserve"> Jakarta: Salemba Empat.</w:t>
      </w:r>
    </w:p>
    <w:p w:rsidR="00754A19" w:rsidRPr="0057238C" w:rsidRDefault="00754A19" w:rsidP="00754A19">
      <w:pPr>
        <w:pStyle w:val="Bibliography"/>
        <w:spacing w:line="240" w:lineRule="auto"/>
        <w:ind w:left="720" w:hanging="720"/>
        <w:jc w:val="both"/>
        <w:rPr>
          <w:rFonts w:ascii="Times New Roman" w:hAnsi="Times New Roman" w:cs="Times New Roman"/>
          <w:noProof/>
        </w:rPr>
      </w:pPr>
      <w:r w:rsidRPr="0057238C">
        <w:rPr>
          <w:rFonts w:ascii="Times New Roman" w:hAnsi="Times New Roman" w:cs="Times New Roman"/>
          <w:noProof/>
        </w:rPr>
        <w:t xml:space="preserve">Ghozali, I. (2011). </w:t>
      </w:r>
      <w:r w:rsidRPr="0057238C">
        <w:rPr>
          <w:rFonts w:ascii="Times New Roman" w:hAnsi="Times New Roman" w:cs="Times New Roman"/>
          <w:i/>
          <w:iCs/>
          <w:noProof/>
        </w:rPr>
        <w:t>Aplikasi Analisis Multivariat dengan Program IBM SPSS 19.</w:t>
      </w:r>
      <w:r w:rsidRPr="0057238C">
        <w:rPr>
          <w:rFonts w:ascii="Times New Roman" w:hAnsi="Times New Roman" w:cs="Times New Roman"/>
          <w:noProof/>
        </w:rPr>
        <w:t xml:space="preserve"> Semarang: Univesitas Diponegoro.</w:t>
      </w:r>
    </w:p>
    <w:p w:rsidR="00754A19" w:rsidRDefault="00754A19" w:rsidP="00754A19">
      <w:pPr>
        <w:pStyle w:val="Bibliography"/>
        <w:spacing w:line="240" w:lineRule="auto"/>
        <w:ind w:left="720" w:hanging="720"/>
        <w:jc w:val="both"/>
        <w:rPr>
          <w:rFonts w:ascii="Times New Roman" w:hAnsi="Times New Roman" w:cs="Times New Roman"/>
          <w:noProof/>
        </w:rPr>
      </w:pPr>
      <w:r w:rsidRPr="0057238C">
        <w:rPr>
          <w:rFonts w:ascii="Times New Roman" w:hAnsi="Times New Roman" w:cs="Times New Roman"/>
          <w:noProof/>
        </w:rPr>
        <w:t xml:space="preserve">Ghozali, I. (2015). </w:t>
      </w:r>
      <w:r w:rsidRPr="0057238C">
        <w:rPr>
          <w:rFonts w:ascii="Times New Roman" w:hAnsi="Times New Roman" w:cs="Times New Roman"/>
          <w:i/>
          <w:iCs/>
          <w:noProof/>
        </w:rPr>
        <w:t>Aplikasi Analisis Multivariat dengan Program IBM SPSS 23, Edisi 8.</w:t>
      </w:r>
      <w:r w:rsidRPr="0057238C">
        <w:rPr>
          <w:rFonts w:ascii="Times New Roman" w:hAnsi="Times New Roman" w:cs="Times New Roman"/>
          <w:noProof/>
        </w:rPr>
        <w:t xml:space="preserve"> Semarang: Universitas Diponegoro.</w:t>
      </w:r>
    </w:p>
    <w:p w:rsidR="00FD23B7" w:rsidRPr="00FD23B7" w:rsidRDefault="00FD23B7" w:rsidP="00FD23B7">
      <w:pPr>
        <w:rPr>
          <w:lang w:val="en-US"/>
        </w:rPr>
      </w:pPr>
      <w:r>
        <w:rPr>
          <w:rFonts w:ascii="Times New Roman" w:hAnsi="Times New Roman"/>
          <w:noProof/>
          <w:sz w:val="24"/>
          <w:szCs w:val="24"/>
        </w:rPr>
        <w:t>Kasmir</w:t>
      </w:r>
      <w:r w:rsidRPr="006312B1">
        <w:rPr>
          <w:rFonts w:ascii="Times New Roman" w:hAnsi="Times New Roman"/>
          <w:noProof/>
          <w:sz w:val="24"/>
          <w:szCs w:val="24"/>
        </w:rPr>
        <w:t xml:space="preserve">. (2015). </w:t>
      </w:r>
      <w:r w:rsidRPr="006312B1">
        <w:rPr>
          <w:rFonts w:ascii="Times New Roman" w:hAnsi="Times New Roman"/>
          <w:i/>
          <w:iCs/>
          <w:noProof/>
          <w:sz w:val="24"/>
          <w:szCs w:val="24"/>
        </w:rPr>
        <w:t>Analisis Laporan Keuangan.</w:t>
      </w:r>
      <w:r w:rsidRPr="006312B1">
        <w:rPr>
          <w:rFonts w:ascii="Times New Roman" w:hAnsi="Times New Roman"/>
          <w:noProof/>
          <w:sz w:val="24"/>
          <w:szCs w:val="24"/>
        </w:rPr>
        <w:t xml:space="preserve"> Jakarta: PT. Raja Grafindo Persada</w:t>
      </w:r>
      <w:r>
        <w:rPr>
          <w:rFonts w:ascii="Times New Roman" w:hAnsi="Times New Roman"/>
          <w:noProof/>
          <w:sz w:val="24"/>
          <w:szCs w:val="24"/>
          <w:lang w:val="en-US"/>
        </w:rPr>
        <w:t>.</w:t>
      </w:r>
    </w:p>
    <w:p w:rsidR="00754A19" w:rsidRPr="0057238C" w:rsidRDefault="00754A19" w:rsidP="00754A19">
      <w:pPr>
        <w:spacing w:before="240" w:line="240" w:lineRule="auto"/>
        <w:ind w:left="720" w:hanging="720"/>
        <w:jc w:val="both"/>
        <w:rPr>
          <w:rFonts w:ascii="Times New Roman" w:hAnsi="Times New Roman"/>
          <w:bCs/>
          <w:noProof/>
        </w:rPr>
      </w:pPr>
      <w:r w:rsidRPr="0057238C">
        <w:rPr>
          <w:rFonts w:ascii="Times New Roman" w:hAnsi="Times New Roman"/>
          <w:bCs/>
          <w:noProof/>
        </w:rPr>
        <w:t xml:space="preserve">Rustandi, R. (2013). Pengaruh </w:t>
      </w:r>
      <w:r w:rsidRPr="0057238C">
        <w:rPr>
          <w:rFonts w:ascii="Times New Roman" w:hAnsi="Times New Roman"/>
          <w:bCs/>
          <w:i/>
          <w:noProof/>
        </w:rPr>
        <w:t xml:space="preserve">Intellectual Capital </w:t>
      </w:r>
      <w:r w:rsidRPr="0057238C">
        <w:rPr>
          <w:rFonts w:ascii="Times New Roman" w:hAnsi="Times New Roman"/>
          <w:bCs/>
          <w:noProof/>
        </w:rPr>
        <w:t>Terhadap Kinerja Keuangan pada Perusahaan Retail yang Terdaftar di Bursa Efek Indonesia (BEI) Pada Tahun 2009-2011. Skripsi. Universitas Pendidikan Indonesia.</w:t>
      </w:r>
    </w:p>
    <w:p w:rsidR="00754A19" w:rsidRPr="0057238C" w:rsidRDefault="00754A19" w:rsidP="00754A19">
      <w:pPr>
        <w:pStyle w:val="Bibliography"/>
        <w:spacing w:line="240" w:lineRule="auto"/>
        <w:ind w:left="720" w:hanging="720"/>
        <w:jc w:val="both"/>
        <w:rPr>
          <w:rFonts w:ascii="Times New Roman" w:hAnsi="Times New Roman" w:cs="Times New Roman"/>
          <w:noProof/>
        </w:rPr>
      </w:pPr>
      <w:r w:rsidRPr="0057238C">
        <w:rPr>
          <w:rFonts w:ascii="Times New Roman" w:hAnsi="Times New Roman" w:cs="Times New Roman"/>
          <w:noProof/>
        </w:rPr>
        <w:t xml:space="preserve">Sugiyono. (2011). </w:t>
      </w:r>
      <w:r w:rsidRPr="0057238C">
        <w:rPr>
          <w:rFonts w:ascii="Times New Roman" w:hAnsi="Times New Roman" w:cs="Times New Roman"/>
          <w:i/>
          <w:iCs/>
          <w:noProof/>
        </w:rPr>
        <w:t>Metode Penelitian Kuantitatif, Kaulitatif dan R&amp;D.</w:t>
      </w:r>
      <w:r w:rsidRPr="0057238C">
        <w:rPr>
          <w:rFonts w:ascii="Times New Roman" w:hAnsi="Times New Roman" w:cs="Times New Roman"/>
          <w:noProof/>
        </w:rPr>
        <w:t xml:space="preserve"> Bandung: Alfabeta.</w:t>
      </w:r>
    </w:p>
    <w:p w:rsidR="00754A19" w:rsidRPr="0057238C" w:rsidRDefault="00165972" w:rsidP="00754A19">
      <w:pPr>
        <w:pStyle w:val="Bibliography"/>
        <w:spacing w:line="240" w:lineRule="auto"/>
        <w:ind w:left="720" w:hanging="720"/>
        <w:jc w:val="both"/>
        <w:rPr>
          <w:rFonts w:ascii="Times New Roman" w:hAnsi="Times New Roman" w:cs="Times New Roman"/>
          <w:noProof/>
        </w:rPr>
      </w:pPr>
      <w:r w:rsidRPr="0057238C">
        <w:rPr>
          <w:rFonts w:ascii="Times New Roman" w:eastAsia="Times New Roman" w:hAnsi="Times New Roman" w:cs="Times New Roman"/>
          <w:color w:val="000000"/>
        </w:rPr>
        <w:t>________</w:t>
      </w:r>
      <w:r w:rsidRPr="0057238C">
        <w:rPr>
          <w:rFonts w:ascii="Times New Roman" w:hAnsi="Times New Roman" w:cs="Times New Roman"/>
        </w:rPr>
        <w:t>.</w:t>
      </w:r>
      <w:r w:rsidR="00754A19" w:rsidRPr="0057238C">
        <w:rPr>
          <w:rFonts w:ascii="Times New Roman" w:hAnsi="Times New Roman" w:cs="Times New Roman"/>
          <w:noProof/>
        </w:rPr>
        <w:t xml:space="preserve"> (2012). </w:t>
      </w:r>
      <w:r w:rsidR="00754A19" w:rsidRPr="0057238C">
        <w:rPr>
          <w:rFonts w:ascii="Times New Roman" w:hAnsi="Times New Roman" w:cs="Times New Roman"/>
          <w:i/>
          <w:iCs/>
          <w:noProof/>
        </w:rPr>
        <w:t>Metode Penelitian Kauntitatif, kaulitatif dan R &amp; D.</w:t>
      </w:r>
      <w:r w:rsidR="00754A19" w:rsidRPr="0057238C">
        <w:rPr>
          <w:rFonts w:ascii="Times New Roman" w:hAnsi="Times New Roman" w:cs="Times New Roman"/>
          <w:noProof/>
        </w:rPr>
        <w:t xml:space="preserve"> Bandung: Alfabeta.</w:t>
      </w:r>
    </w:p>
    <w:p w:rsidR="00754A19" w:rsidRDefault="00165972" w:rsidP="00754A19">
      <w:pPr>
        <w:pStyle w:val="Bibliography"/>
        <w:spacing w:line="240" w:lineRule="auto"/>
        <w:ind w:left="720" w:hanging="720"/>
        <w:jc w:val="both"/>
        <w:rPr>
          <w:rFonts w:ascii="Times New Roman" w:hAnsi="Times New Roman" w:cs="Times New Roman"/>
          <w:noProof/>
        </w:rPr>
      </w:pPr>
      <w:r w:rsidRPr="0057238C">
        <w:rPr>
          <w:rFonts w:ascii="Times New Roman" w:eastAsia="Times New Roman" w:hAnsi="Times New Roman" w:cs="Times New Roman"/>
          <w:color w:val="000000"/>
        </w:rPr>
        <w:t>________</w:t>
      </w:r>
      <w:r w:rsidRPr="0057238C">
        <w:rPr>
          <w:rFonts w:ascii="Times New Roman" w:hAnsi="Times New Roman" w:cs="Times New Roman"/>
        </w:rPr>
        <w:t>.</w:t>
      </w:r>
      <w:r w:rsidR="00754A19" w:rsidRPr="0057238C">
        <w:rPr>
          <w:rFonts w:ascii="Times New Roman" w:hAnsi="Times New Roman" w:cs="Times New Roman"/>
          <w:noProof/>
        </w:rPr>
        <w:t xml:space="preserve"> (2013). </w:t>
      </w:r>
      <w:r w:rsidR="00754A19" w:rsidRPr="0057238C">
        <w:rPr>
          <w:rFonts w:ascii="Times New Roman" w:hAnsi="Times New Roman" w:cs="Times New Roman"/>
          <w:i/>
          <w:iCs/>
          <w:noProof/>
        </w:rPr>
        <w:t>Memahami Penelitian Kuantitatif, Kualitatif dan R&amp;D.</w:t>
      </w:r>
      <w:r w:rsidR="00754A19" w:rsidRPr="0057238C">
        <w:rPr>
          <w:rFonts w:ascii="Times New Roman" w:hAnsi="Times New Roman" w:cs="Times New Roman"/>
          <w:noProof/>
        </w:rPr>
        <w:t xml:space="preserve"> Bandung: Alfabeta.</w:t>
      </w:r>
    </w:p>
    <w:p w:rsidR="00FD23B7" w:rsidRPr="00FD23B7" w:rsidRDefault="00FD23B7" w:rsidP="00FD23B7">
      <w:pPr>
        <w:ind w:left="720" w:hanging="720"/>
      </w:pPr>
      <w:r>
        <w:rPr>
          <w:rFonts w:ascii="Times New Roman" w:hAnsi="Times New Roman"/>
          <w:sz w:val="24"/>
          <w:szCs w:val="24"/>
        </w:rPr>
        <w:t xml:space="preserve">Widoatmodjo, S. (2012), </w:t>
      </w:r>
      <w:r>
        <w:rPr>
          <w:rFonts w:ascii="Times New Roman" w:hAnsi="Times New Roman"/>
          <w:i/>
          <w:sz w:val="24"/>
          <w:szCs w:val="24"/>
        </w:rPr>
        <w:t>Cara Cepat Memulai Investasi Saham Panduan Bagi Pemula</w:t>
      </w:r>
      <w:r>
        <w:rPr>
          <w:rFonts w:ascii="Times New Roman" w:hAnsi="Times New Roman"/>
          <w:sz w:val="24"/>
          <w:szCs w:val="24"/>
        </w:rPr>
        <w:t>. Hal: 15. Jakarta: PT Elex Media Komputindo.</w:t>
      </w:r>
    </w:p>
    <w:p w:rsidR="00754A19" w:rsidRPr="00343BB3" w:rsidRDefault="00754A19" w:rsidP="00D90D57">
      <w:pPr>
        <w:rPr>
          <w:rFonts w:ascii="Times New Roman" w:hAnsi="Times New Roman"/>
          <w:b/>
          <w:sz w:val="24"/>
        </w:rPr>
      </w:pPr>
    </w:p>
    <w:p w:rsidR="00D90D57" w:rsidRDefault="00D90D57" w:rsidP="00F77A98">
      <w:pPr>
        <w:autoSpaceDE w:val="0"/>
        <w:autoSpaceDN w:val="0"/>
        <w:adjustRightInd w:val="0"/>
        <w:spacing w:after="0" w:line="480" w:lineRule="auto"/>
        <w:rPr>
          <w:rFonts w:ascii="Times New Roman" w:hAnsi="Times New Roman"/>
          <w:sz w:val="24"/>
          <w:szCs w:val="24"/>
        </w:rPr>
      </w:pPr>
    </w:p>
    <w:p w:rsidR="00D90D57" w:rsidRPr="00F63D6A" w:rsidRDefault="00D90D57" w:rsidP="00F77A98">
      <w:pPr>
        <w:autoSpaceDE w:val="0"/>
        <w:autoSpaceDN w:val="0"/>
        <w:adjustRightInd w:val="0"/>
        <w:spacing w:after="0" w:line="480" w:lineRule="auto"/>
        <w:rPr>
          <w:rFonts w:ascii="Times New Roman" w:hAnsi="Times New Roman"/>
          <w:sz w:val="24"/>
          <w:szCs w:val="24"/>
        </w:rPr>
      </w:pPr>
    </w:p>
    <w:p w:rsidR="00F77A98" w:rsidRPr="00535063" w:rsidRDefault="00F77A98" w:rsidP="00535063">
      <w:pPr>
        <w:spacing w:after="0" w:line="240" w:lineRule="auto"/>
        <w:jc w:val="both"/>
        <w:rPr>
          <w:rFonts w:ascii="Times New Roman" w:hAnsi="Times New Roman"/>
          <w:b/>
          <w:color w:val="000000"/>
          <w:lang w:val="en-US"/>
        </w:rPr>
      </w:pPr>
    </w:p>
    <w:sectPr w:rsidR="00F77A98" w:rsidRPr="00535063" w:rsidSect="009C3269">
      <w:headerReference w:type="default" r:id="rId9"/>
      <w:footerReference w:type="default" r:id="rId10"/>
      <w:pgSz w:w="11907" w:h="16834" w:code="9"/>
      <w:pgMar w:top="1699" w:right="1699" w:bottom="1699"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5F84" w:rsidRDefault="005F5F84" w:rsidP="00B94CFA">
      <w:pPr>
        <w:spacing w:after="0" w:line="240" w:lineRule="auto"/>
      </w:pPr>
      <w:r>
        <w:separator/>
      </w:r>
    </w:p>
  </w:endnote>
  <w:endnote w:type="continuationSeparator" w:id="0">
    <w:p w:rsidR="005F5F84" w:rsidRDefault="005F5F84" w:rsidP="00B94C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23B7" w:rsidRPr="00FD23B7" w:rsidRDefault="00FD23B7">
    <w:pPr>
      <w:pStyle w:val="Footer"/>
      <w:tabs>
        <w:tab w:val="clear" w:pos="4680"/>
        <w:tab w:val="clear" w:pos="9360"/>
      </w:tabs>
      <w:jc w:val="center"/>
      <w:rPr>
        <w:rFonts w:ascii="Times New Roman" w:hAnsi="Times New Roman"/>
        <w:caps/>
        <w:noProof/>
      </w:rPr>
    </w:pPr>
    <w:r w:rsidRPr="00FD23B7">
      <w:rPr>
        <w:rFonts w:ascii="Times New Roman" w:hAnsi="Times New Roman"/>
        <w:caps/>
      </w:rPr>
      <w:fldChar w:fldCharType="begin"/>
    </w:r>
    <w:r w:rsidRPr="00FD23B7">
      <w:rPr>
        <w:rFonts w:ascii="Times New Roman" w:hAnsi="Times New Roman"/>
        <w:caps/>
      </w:rPr>
      <w:instrText xml:space="preserve"> PAGE   \* MERGEFORMAT </w:instrText>
    </w:r>
    <w:r w:rsidRPr="00FD23B7">
      <w:rPr>
        <w:rFonts w:ascii="Times New Roman" w:hAnsi="Times New Roman"/>
        <w:caps/>
      </w:rPr>
      <w:fldChar w:fldCharType="separate"/>
    </w:r>
    <w:r>
      <w:rPr>
        <w:rFonts w:ascii="Times New Roman" w:hAnsi="Times New Roman"/>
        <w:caps/>
        <w:noProof/>
      </w:rPr>
      <w:t>4</w:t>
    </w:r>
    <w:r w:rsidRPr="00FD23B7">
      <w:rPr>
        <w:rFonts w:ascii="Times New Roman" w:hAnsi="Times New Roman"/>
        <w:caps/>
        <w:noProof/>
      </w:rPr>
      <w:fldChar w:fldCharType="end"/>
    </w:r>
  </w:p>
  <w:p w:rsidR="00FD23B7" w:rsidRDefault="00FD23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5F84" w:rsidRDefault="005F5F84" w:rsidP="00B94CFA">
      <w:pPr>
        <w:spacing w:after="0" w:line="240" w:lineRule="auto"/>
      </w:pPr>
      <w:r>
        <w:separator/>
      </w:r>
    </w:p>
  </w:footnote>
  <w:footnote w:type="continuationSeparator" w:id="0">
    <w:p w:rsidR="005F5F84" w:rsidRDefault="005F5F84" w:rsidP="00B94C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23B7" w:rsidRDefault="00FD23B7">
    <w:pPr>
      <w:pStyle w:val="Header"/>
    </w:pPr>
  </w:p>
  <w:p w:rsidR="00FD23B7" w:rsidRDefault="00FD23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303F05"/>
    <w:multiLevelType w:val="multilevel"/>
    <w:tmpl w:val="C71AD834"/>
    <w:lvl w:ilvl="0">
      <w:start w:val="1"/>
      <w:numFmt w:val="decimal"/>
      <w:lvlText w:val="%1."/>
      <w:lvlJc w:val="left"/>
      <w:pPr>
        <w:ind w:left="1080" w:hanging="360"/>
      </w:pPr>
      <w:rPr>
        <w:rFonts w:ascii="Times New Roman" w:eastAsiaTheme="minorEastAsia" w:hAnsi="Times New Roman" w:cs="Times New Roman"/>
      </w:rPr>
    </w:lvl>
    <w:lvl w:ilvl="1">
      <w:start w:val="1"/>
      <w:numFmt w:val="decimal"/>
      <w:isLgl/>
      <w:lvlText w:val="%1.%2"/>
      <w:lvlJc w:val="left"/>
      <w:pPr>
        <w:ind w:left="1380" w:hanging="660"/>
      </w:pPr>
      <w:rPr>
        <w:rFonts w:hint="default"/>
      </w:rPr>
    </w:lvl>
    <w:lvl w:ilvl="2">
      <w:start w:val="5"/>
      <w:numFmt w:val="decimal"/>
      <w:isLgl/>
      <w:lvlText w:val="%1.%2.%3"/>
      <w:lvlJc w:val="left"/>
      <w:pPr>
        <w:ind w:left="1440" w:hanging="720"/>
      </w:pPr>
      <w:rPr>
        <w:rFonts w:hint="default"/>
      </w:rPr>
    </w:lvl>
    <w:lvl w:ilvl="3">
      <w:start w:val="2"/>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nsid w:val="150463AB"/>
    <w:multiLevelType w:val="multilevel"/>
    <w:tmpl w:val="155CF19E"/>
    <w:lvl w:ilvl="0">
      <w:start w:val="1"/>
      <w:numFmt w:val="decimal"/>
      <w:lvlText w:val="%1."/>
      <w:lvlJc w:val="left"/>
      <w:pPr>
        <w:ind w:left="720" w:hanging="360"/>
      </w:pPr>
      <w:rPr>
        <w:rFonts w:hint="default"/>
      </w:rPr>
    </w:lvl>
    <w:lvl w:ilvl="1">
      <w:start w:val="1"/>
      <w:numFmt w:val="decimal"/>
      <w:isLgl/>
      <w:lvlText w:val="%1.%2"/>
      <w:lvlJc w:val="left"/>
      <w:pPr>
        <w:ind w:left="1200" w:hanging="840"/>
      </w:pPr>
      <w:rPr>
        <w:rFonts w:hint="default"/>
      </w:rPr>
    </w:lvl>
    <w:lvl w:ilvl="2">
      <w:start w:val="5"/>
      <w:numFmt w:val="decimal"/>
      <w:isLgl/>
      <w:lvlText w:val="%1.%2.%3"/>
      <w:lvlJc w:val="left"/>
      <w:pPr>
        <w:ind w:left="1200" w:hanging="840"/>
      </w:pPr>
      <w:rPr>
        <w:rFonts w:hint="default"/>
      </w:rPr>
    </w:lvl>
    <w:lvl w:ilvl="3">
      <w:start w:val="2"/>
      <w:numFmt w:val="decimal"/>
      <w:isLgl/>
      <w:lvlText w:val="%1.%2.%3.%4"/>
      <w:lvlJc w:val="left"/>
      <w:pPr>
        <w:ind w:left="1200" w:hanging="840"/>
      </w:pPr>
      <w:rPr>
        <w:rFonts w:hint="default"/>
      </w:rPr>
    </w:lvl>
    <w:lvl w:ilvl="4">
      <w:start w:val="3"/>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16434926"/>
    <w:multiLevelType w:val="hybridMultilevel"/>
    <w:tmpl w:val="7700D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2C59A8"/>
    <w:multiLevelType w:val="hybridMultilevel"/>
    <w:tmpl w:val="E4DC7398"/>
    <w:lvl w:ilvl="0" w:tplc="2500EBB4">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6592257"/>
    <w:multiLevelType w:val="hybridMultilevel"/>
    <w:tmpl w:val="591ABB08"/>
    <w:lvl w:ilvl="0" w:tplc="A1081C26">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59475F"/>
    <w:multiLevelType w:val="multilevel"/>
    <w:tmpl w:val="A95496E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3D7027DA"/>
    <w:multiLevelType w:val="multilevel"/>
    <w:tmpl w:val="31D88DE0"/>
    <w:lvl w:ilvl="0">
      <w:start w:val="1"/>
      <w:numFmt w:val="decimal"/>
      <w:lvlText w:val="%1."/>
      <w:lvlJc w:val="left"/>
      <w:pPr>
        <w:ind w:left="720" w:hanging="360"/>
      </w:pPr>
      <w:rPr>
        <w:rFonts w:hint="default"/>
      </w:rPr>
    </w:lvl>
    <w:lvl w:ilvl="1">
      <w:start w:val="1"/>
      <w:numFmt w:val="decimal"/>
      <w:isLgl/>
      <w:lvlText w:val="%1.%2"/>
      <w:lvlJc w:val="left"/>
      <w:pPr>
        <w:ind w:left="1020" w:hanging="660"/>
      </w:pPr>
      <w:rPr>
        <w:rFonts w:hint="default"/>
      </w:rPr>
    </w:lvl>
    <w:lvl w:ilvl="2">
      <w:start w:val="5"/>
      <w:numFmt w:val="decimal"/>
      <w:isLgl/>
      <w:lvlText w:val="%1.%2.%3"/>
      <w:lvlJc w:val="left"/>
      <w:pPr>
        <w:ind w:left="1080" w:hanging="720"/>
      </w:pPr>
      <w:rPr>
        <w:rFonts w:hint="default"/>
      </w:rPr>
    </w:lvl>
    <w:lvl w:ilvl="3">
      <w:start w:val="6"/>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50A34BC3"/>
    <w:multiLevelType w:val="multilevel"/>
    <w:tmpl w:val="6EA40C9E"/>
    <w:lvl w:ilvl="0">
      <w:start w:val="1"/>
      <w:numFmt w:val="decimal"/>
      <w:lvlText w:val="%1."/>
      <w:lvlJc w:val="left"/>
      <w:pPr>
        <w:ind w:left="720" w:hanging="360"/>
      </w:pPr>
      <w:rPr>
        <w:rFonts w:hint="default"/>
      </w:rPr>
    </w:lvl>
    <w:lvl w:ilvl="1">
      <w:start w:val="2"/>
      <w:numFmt w:val="decimal"/>
      <w:isLgl/>
      <w:lvlText w:val="%1.%2"/>
      <w:lvlJc w:val="left"/>
      <w:pPr>
        <w:ind w:left="1020" w:hanging="660"/>
      </w:pPr>
      <w:rPr>
        <w:rFonts w:hint="default"/>
      </w:rPr>
    </w:lvl>
    <w:lvl w:ilvl="2">
      <w:start w:val="6"/>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70CB714C"/>
    <w:multiLevelType w:val="hybridMultilevel"/>
    <w:tmpl w:val="E4DC7398"/>
    <w:lvl w:ilvl="0" w:tplc="2500EBB4">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2F86978"/>
    <w:multiLevelType w:val="hybridMultilevel"/>
    <w:tmpl w:val="A7F87590"/>
    <w:lvl w:ilvl="0" w:tplc="E65628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3"/>
  </w:num>
  <w:num w:numId="3">
    <w:abstractNumId w:val="2"/>
  </w:num>
  <w:num w:numId="4">
    <w:abstractNumId w:val="6"/>
  </w:num>
  <w:num w:numId="5">
    <w:abstractNumId w:val="7"/>
  </w:num>
  <w:num w:numId="6">
    <w:abstractNumId w:val="5"/>
  </w:num>
  <w:num w:numId="7">
    <w:abstractNumId w:val="1"/>
  </w:num>
  <w:num w:numId="8">
    <w:abstractNumId w:val="0"/>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D84"/>
    <w:rsid w:val="00091736"/>
    <w:rsid w:val="0009188F"/>
    <w:rsid w:val="00165972"/>
    <w:rsid w:val="00202D84"/>
    <w:rsid w:val="002F51B0"/>
    <w:rsid w:val="00335124"/>
    <w:rsid w:val="00485462"/>
    <w:rsid w:val="005022CD"/>
    <w:rsid w:val="00535063"/>
    <w:rsid w:val="0057238C"/>
    <w:rsid w:val="005F5F84"/>
    <w:rsid w:val="006D0347"/>
    <w:rsid w:val="00754A19"/>
    <w:rsid w:val="00754FC6"/>
    <w:rsid w:val="009B560C"/>
    <w:rsid w:val="009C3269"/>
    <w:rsid w:val="00A36F1F"/>
    <w:rsid w:val="00B94CFA"/>
    <w:rsid w:val="00BF1779"/>
    <w:rsid w:val="00C93DA5"/>
    <w:rsid w:val="00CE7EF7"/>
    <w:rsid w:val="00CF303F"/>
    <w:rsid w:val="00D90D57"/>
    <w:rsid w:val="00E63DCF"/>
    <w:rsid w:val="00F22BED"/>
    <w:rsid w:val="00F37DC1"/>
    <w:rsid w:val="00F77A98"/>
    <w:rsid w:val="00FA1BDB"/>
    <w:rsid w:val="00FD23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B31D65-61FB-47D9-B274-75A25F300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2D84"/>
    <w:pPr>
      <w:spacing w:after="200" w:line="276" w:lineRule="auto"/>
    </w:pPr>
    <w:rPr>
      <w:rFonts w:ascii="Calibri" w:eastAsia="Calibri" w:hAnsi="Calibri" w:cs="Times New Roman"/>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754F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754FC6"/>
    <w:rPr>
      <w:rFonts w:ascii="Courier New" w:eastAsia="Times New Roman" w:hAnsi="Courier New" w:cs="Courier New"/>
      <w:sz w:val="20"/>
      <w:szCs w:val="20"/>
    </w:rPr>
  </w:style>
  <w:style w:type="table" w:styleId="TableGrid">
    <w:name w:val="Table Grid"/>
    <w:basedOn w:val="TableNormal"/>
    <w:uiPriority w:val="59"/>
    <w:rsid w:val="00B94CFA"/>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skripsi"/>
    <w:basedOn w:val="Normal"/>
    <w:link w:val="ListParagraphChar"/>
    <w:uiPriority w:val="34"/>
    <w:qFormat/>
    <w:rsid w:val="0009188F"/>
    <w:pPr>
      <w:spacing w:after="160" w:line="259" w:lineRule="auto"/>
      <w:ind w:left="720"/>
      <w:contextualSpacing/>
    </w:pPr>
    <w:rPr>
      <w:rFonts w:asciiTheme="minorHAnsi" w:eastAsiaTheme="minorHAnsi" w:hAnsiTheme="minorHAnsi" w:cstheme="minorBidi"/>
      <w:lang w:val="en-US"/>
    </w:rPr>
  </w:style>
  <w:style w:type="character" w:customStyle="1" w:styleId="ListParagraphChar">
    <w:name w:val="List Paragraph Char"/>
    <w:aliases w:val="skripsi Char"/>
    <w:link w:val="ListParagraph"/>
    <w:uiPriority w:val="34"/>
    <w:rsid w:val="0009188F"/>
  </w:style>
  <w:style w:type="paragraph" w:styleId="NoSpacing">
    <w:name w:val="No Spacing"/>
    <w:uiPriority w:val="1"/>
    <w:qFormat/>
    <w:rsid w:val="00535063"/>
    <w:pPr>
      <w:spacing w:after="0" w:line="240" w:lineRule="auto"/>
    </w:pPr>
    <w:rPr>
      <w:rFonts w:eastAsiaTheme="minorEastAsia"/>
    </w:rPr>
  </w:style>
  <w:style w:type="paragraph" w:styleId="Bibliography">
    <w:name w:val="Bibliography"/>
    <w:basedOn w:val="Normal"/>
    <w:next w:val="Normal"/>
    <w:uiPriority w:val="37"/>
    <w:unhideWhenUsed/>
    <w:rsid w:val="00754A19"/>
    <w:pPr>
      <w:spacing w:after="160" w:line="259" w:lineRule="auto"/>
    </w:pPr>
    <w:rPr>
      <w:rFonts w:asciiTheme="minorHAnsi" w:eastAsiaTheme="minorHAnsi" w:hAnsiTheme="minorHAnsi" w:cstheme="minorBidi"/>
      <w:lang w:val="en-US"/>
    </w:rPr>
  </w:style>
  <w:style w:type="paragraph" w:styleId="Header">
    <w:name w:val="header"/>
    <w:basedOn w:val="Normal"/>
    <w:link w:val="HeaderChar"/>
    <w:uiPriority w:val="99"/>
    <w:unhideWhenUsed/>
    <w:rsid w:val="00FD23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23B7"/>
    <w:rPr>
      <w:rFonts w:ascii="Calibri" w:eastAsia="Calibri" w:hAnsi="Calibri" w:cs="Times New Roman"/>
      <w:lang w:val="id-ID"/>
    </w:rPr>
  </w:style>
  <w:style w:type="paragraph" w:styleId="Footer">
    <w:name w:val="footer"/>
    <w:basedOn w:val="Normal"/>
    <w:link w:val="FooterChar"/>
    <w:uiPriority w:val="99"/>
    <w:unhideWhenUsed/>
    <w:rsid w:val="00FD23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23B7"/>
    <w:rPr>
      <w:rFonts w:ascii="Calibri" w:eastAsia="Calibri" w:hAnsi="Calibri" w:cs="Times New Roman"/>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12</Pages>
  <Words>3690</Words>
  <Characters>21035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2018-08-07T03:58:00Z</dcterms:created>
  <dcterms:modified xsi:type="dcterms:W3CDTF">2018-08-13T12:51:00Z</dcterms:modified>
</cp:coreProperties>
</file>